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BD94" w14:textId="77777777" w:rsidR="00A45C9D" w:rsidRPr="00547C25" w:rsidRDefault="00A45C9D" w:rsidP="00547C25">
      <w:pPr>
        <w:spacing w:line="480" w:lineRule="auto"/>
        <w:rPr>
          <w:rFonts w:asciiTheme="majorHAnsi" w:hAnsiTheme="majorHAnsi"/>
        </w:rPr>
      </w:pPr>
    </w:p>
    <w:p w14:paraId="75910D47" w14:textId="6709D4B0" w:rsidR="007A5F4E" w:rsidRPr="00547C25" w:rsidRDefault="007A5F4E" w:rsidP="00547C25">
      <w:pPr>
        <w:spacing w:line="480" w:lineRule="auto"/>
        <w:jc w:val="center"/>
        <w:rPr>
          <w:rFonts w:asciiTheme="majorHAnsi" w:hAnsiTheme="majorHAnsi"/>
          <w:b/>
        </w:rPr>
      </w:pPr>
      <w:r w:rsidRPr="00547C25">
        <w:rPr>
          <w:rFonts w:asciiTheme="majorHAnsi" w:hAnsiTheme="majorHAnsi"/>
          <w:b/>
        </w:rPr>
        <w:t xml:space="preserve">What is the Benefit of </w:t>
      </w:r>
      <w:r w:rsidR="00A45C9D" w:rsidRPr="00547C25">
        <w:rPr>
          <w:rFonts w:asciiTheme="majorHAnsi" w:hAnsiTheme="majorHAnsi"/>
          <w:b/>
        </w:rPr>
        <w:t xml:space="preserve">Positron Emission Tomography with </w:t>
      </w:r>
      <w:r w:rsidR="00A45C9D" w:rsidRPr="00547C25">
        <w:rPr>
          <w:rFonts w:asciiTheme="majorHAnsi" w:hAnsiTheme="majorHAnsi"/>
          <w:b/>
          <w:vertAlign w:val="superscript"/>
        </w:rPr>
        <w:t xml:space="preserve">18 </w:t>
      </w:r>
      <w:r w:rsidR="00A45C9D" w:rsidRPr="00547C25">
        <w:rPr>
          <w:rFonts w:asciiTheme="majorHAnsi" w:hAnsiTheme="majorHAnsi"/>
          <w:b/>
        </w:rPr>
        <w:t>Fluorodeoxyglucose in Radiat</w:t>
      </w:r>
      <w:r w:rsidR="006C288C" w:rsidRPr="00547C25">
        <w:rPr>
          <w:rFonts w:asciiTheme="majorHAnsi" w:hAnsiTheme="majorHAnsi"/>
          <w:b/>
        </w:rPr>
        <w:t>ion Treatment Planning for Non-S</w:t>
      </w:r>
      <w:r w:rsidR="00A45C9D" w:rsidRPr="00547C25">
        <w:rPr>
          <w:rFonts w:asciiTheme="majorHAnsi" w:hAnsiTheme="majorHAnsi"/>
          <w:b/>
        </w:rPr>
        <w:t>mall Cell Lung Cancer?</w:t>
      </w:r>
    </w:p>
    <w:p w14:paraId="65612390" w14:textId="77777777" w:rsidR="00316BE6" w:rsidRPr="00547C25" w:rsidRDefault="00316BE6" w:rsidP="00547C25">
      <w:pPr>
        <w:spacing w:line="480" w:lineRule="auto"/>
        <w:jc w:val="center"/>
        <w:rPr>
          <w:rFonts w:asciiTheme="majorHAnsi" w:hAnsiTheme="majorHAnsi"/>
        </w:rPr>
      </w:pPr>
    </w:p>
    <w:p w14:paraId="1C9392D4" w14:textId="1D23AE63" w:rsidR="00316BE6" w:rsidRPr="00B74529" w:rsidRDefault="00316BE6" w:rsidP="00547C25">
      <w:pPr>
        <w:spacing w:line="480" w:lineRule="auto"/>
        <w:jc w:val="center"/>
        <w:rPr>
          <w:rFonts w:asciiTheme="majorHAnsi" w:hAnsiTheme="majorHAnsi"/>
        </w:rPr>
      </w:pPr>
      <w:r w:rsidRPr="00B74529">
        <w:rPr>
          <w:rFonts w:asciiTheme="majorHAnsi" w:hAnsiTheme="majorHAnsi"/>
        </w:rPr>
        <w:t>Allison As</w:t>
      </w:r>
      <w:r w:rsidR="00275548">
        <w:rPr>
          <w:rFonts w:asciiTheme="majorHAnsi" w:hAnsiTheme="majorHAnsi"/>
        </w:rPr>
        <w:t xml:space="preserve">hworth, Jean-Pierre Bissonnette, </w:t>
      </w:r>
      <w:r w:rsidRPr="00B74529">
        <w:rPr>
          <w:rFonts w:asciiTheme="majorHAnsi" w:hAnsiTheme="majorHAnsi"/>
        </w:rPr>
        <w:t>Stewart Gaede</w:t>
      </w:r>
      <w:r w:rsidR="006079E3" w:rsidRPr="00B74529">
        <w:rPr>
          <w:rFonts w:asciiTheme="majorHAnsi" w:hAnsiTheme="majorHAnsi"/>
        </w:rPr>
        <w:t xml:space="preserve"> and the Cancer Care Ontario Lung Communities of Practice PET-Working Group</w:t>
      </w:r>
    </w:p>
    <w:p w14:paraId="1B0A0C47" w14:textId="77777777" w:rsidR="00B22DFA" w:rsidRPr="00547C25" w:rsidRDefault="00B22DFA" w:rsidP="00547C25">
      <w:pPr>
        <w:spacing w:line="480" w:lineRule="auto"/>
        <w:jc w:val="center"/>
        <w:rPr>
          <w:rFonts w:asciiTheme="majorHAnsi" w:hAnsiTheme="majorHAnsi"/>
        </w:rPr>
      </w:pPr>
    </w:p>
    <w:p w14:paraId="58B74A56" w14:textId="77777777" w:rsidR="007A5F4E" w:rsidRPr="00547C25" w:rsidRDefault="007A5F4E" w:rsidP="00547C25">
      <w:pPr>
        <w:spacing w:line="480" w:lineRule="auto"/>
        <w:rPr>
          <w:rFonts w:asciiTheme="majorHAnsi" w:hAnsiTheme="majorHAnsi"/>
        </w:rPr>
      </w:pPr>
    </w:p>
    <w:p w14:paraId="45D8BB16" w14:textId="48F488AF" w:rsidR="00C96738" w:rsidRPr="00547C25" w:rsidRDefault="00B74529" w:rsidP="00547C25">
      <w:pPr>
        <w:spacing w:line="480" w:lineRule="auto"/>
        <w:rPr>
          <w:rFonts w:asciiTheme="majorHAnsi" w:hAnsiTheme="majorHAnsi"/>
        </w:rPr>
      </w:pPr>
      <w:r>
        <w:rPr>
          <w:rFonts w:asciiTheme="majorHAnsi" w:hAnsiTheme="majorHAnsi"/>
        </w:rPr>
        <w:t>L</w:t>
      </w:r>
      <w:r w:rsidR="005F64C3" w:rsidRPr="00547C25">
        <w:rPr>
          <w:rFonts w:asciiTheme="majorHAnsi" w:hAnsiTheme="majorHAnsi"/>
        </w:rPr>
        <w:t xml:space="preserve">ung cancer </w:t>
      </w:r>
      <w:r w:rsidR="0017376D" w:rsidRPr="00547C25">
        <w:rPr>
          <w:rFonts w:asciiTheme="majorHAnsi" w:hAnsiTheme="majorHAnsi"/>
        </w:rPr>
        <w:t xml:space="preserve">is the most common cancer in Canada, accounting </w:t>
      </w:r>
      <w:bookmarkStart w:id="0" w:name="_GoBack"/>
      <w:bookmarkEnd w:id="0"/>
      <w:r w:rsidR="0017376D" w:rsidRPr="00547C25">
        <w:rPr>
          <w:rFonts w:asciiTheme="majorHAnsi" w:hAnsiTheme="majorHAnsi"/>
        </w:rPr>
        <w:t>for 14% of all cancers.</w:t>
      </w:r>
      <w:r w:rsidR="0017376D" w:rsidRPr="00547C25">
        <w:rPr>
          <w:rFonts w:asciiTheme="majorHAnsi" w:hAnsiTheme="majorHAnsi"/>
        </w:rPr>
        <w:fldChar w:fldCharType="begin" w:fldLock="1"/>
      </w:r>
      <w:r w:rsidR="0017376D" w:rsidRPr="00547C25">
        <w:rPr>
          <w:rFonts w:asciiTheme="majorHAnsi" w:hAnsiTheme="majorHAnsi"/>
        </w:rPr>
        <w:instrText>ADDIN CSL_CITATION { "citationItems" : [ { "id" : "ITEM-1", "itemData" : { "DOI" : "ISSN 0835-2976", "ISBN" : "0835-2976", "ISSN" : "0835-2976", "PMID" : "28", "abstract" : "to indicate the source: Canadian Cancer Society\u2019s Advisory Committee on Cancer Statistics. Canadian Cancer Statistics 2014. Toronto, ON: Canadian Cancer Society; 2014", "author" : [ { "dropping-particle" : "", "family" : "Canada", "given" : "Statistics", "non-dropping-particle" : "", "parse-names" : false, "suffix" : "" } ], "container-title" : "Canadian Cancer Statistics", "id" : "ITEM-1", "issued" : { "date-parts" : [ [ "2015" ] ] }, "number-of-pages" : "1-151", "title" : "Canadian Cancer Statistics 2015", "type" : "report" }, "uris" : [ "http://www.mendeley.com/documents/?uuid=87e6350b-40b6-40a9-8463-dd7d832e4ede" ] } ], "mendeley" : { "formattedCitation" : "&lt;sup&gt;1&lt;/sup&gt;", "plainTextFormattedCitation" : "1", "previouslyFormattedCitation" : "&lt;sup&gt;1&lt;/sup&gt;" }, "properties" : { "noteIndex" : 0 }, "schema" : "https://github.com/citation-style-language/schema/raw/master/csl-citation.json" }</w:instrText>
      </w:r>
      <w:r w:rsidR="0017376D" w:rsidRPr="00547C25">
        <w:rPr>
          <w:rFonts w:asciiTheme="majorHAnsi" w:hAnsiTheme="majorHAnsi"/>
        </w:rPr>
        <w:fldChar w:fldCharType="separate"/>
      </w:r>
      <w:r w:rsidR="0017376D" w:rsidRPr="00547C25">
        <w:rPr>
          <w:rFonts w:asciiTheme="majorHAnsi" w:hAnsiTheme="majorHAnsi"/>
          <w:noProof/>
          <w:vertAlign w:val="superscript"/>
        </w:rPr>
        <w:t>1</w:t>
      </w:r>
      <w:r w:rsidR="0017376D" w:rsidRPr="00547C25">
        <w:rPr>
          <w:rFonts w:asciiTheme="majorHAnsi" w:hAnsiTheme="majorHAnsi"/>
        </w:rPr>
        <w:fldChar w:fldCharType="end"/>
      </w:r>
      <w:r w:rsidR="0017376D" w:rsidRPr="00547C25">
        <w:rPr>
          <w:rFonts w:asciiTheme="majorHAnsi" w:hAnsiTheme="majorHAnsi"/>
        </w:rPr>
        <w:t xml:space="preserve"> </w:t>
      </w:r>
      <w:r w:rsidR="00C04CB7" w:rsidRPr="00547C25">
        <w:rPr>
          <w:rFonts w:asciiTheme="majorHAnsi" w:hAnsiTheme="majorHAnsi"/>
        </w:rPr>
        <w:t>In Ontario, there were 10,</w:t>
      </w:r>
      <w:r w:rsidR="00543DB9" w:rsidRPr="00547C25">
        <w:rPr>
          <w:rFonts w:asciiTheme="majorHAnsi" w:hAnsiTheme="majorHAnsi"/>
        </w:rPr>
        <w:t>072 new cases reported in 2012 and d</w:t>
      </w:r>
      <w:r w:rsidR="0017376D" w:rsidRPr="00547C25">
        <w:rPr>
          <w:rFonts w:asciiTheme="majorHAnsi" w:hAnsiTheme="majorHAnsi"/>
        </w:rPr>
        <w:t xml:space="preserve">espite an overall decrease in mortality, </w:t>
      </w:r>
      <w:r w:rsidR="00543DB9" w:rsidRPr="00547C25">
        <w:rPr>
          <w:rFonts w:asciiTheme="majorHAnsi" w:hAnsiTheme="majorHAnsi"/>
        </w:rPr>
        <w:t xml:space="preserve">lung cancer </w:t>
      </w:r>
      <w:r w:rsidR="007D7177" w:rsidRPr="00547C25">
        <w:rPr>
          <w:rFonts w:asciiTheme="majorHAnsi" w:hAnsiTheme="majorHAnsi"/>
        </w:rPr>
        <w:t xml:space="preserve">continues to be the </w:t>
      </w:r>
      <w:r w:rsidR="000C0E0C" w:rsidRPr="00547C25">
        <w:rPr>
          <w:rFonts w:asciiTheme="majorHAnsi" w:hAnsiTheme="majorHAnsi"/>
        </w:rPr>
        <w:t>leading cause of cancer-related death</w:t>
      </w:r>
      <w:r w:rsidR="00543DB9" w:rsidRPr="00547C25">
        <w:rPr>
          <w:rFonts w:asciiTheme="majorHAnsi" w:hAnsiTheme="majorHAnsi"/>
        </w:rPr>
        <w:t>.</w:t>
      </w:r>
      <w:r w:rsidR="00543DB9" w:rsidRPr="00547C25">
        <w:rPr>
          <w:rFonts w:asciiTheme="majorHAnsi" w:hAnsiTheme="majorHAnsi"/>
        </w:rPr>
        <w:fldChar w:fldCharType="begin" w:fldLock="1"/>
      </w:r>
      <w:r w:rsidR="00C04CB7" w:rsidRPr="00547C25">
        <w:rPr>
          <w:rFonts w:asciiTheme="majorHAnsi" w:hAnsiTheme="majorHAnsi"/>
        </w:rPr>
        <w:instrText>ADDIN CSL_CITATION { "citationItems" : [ { "id" : "ITEM-1", "itemData" : { "author" : [ { "dropping-particle" : "", "family" : "Statistics", "given" : "Ontario Cancer", "non-dropping-particle" : "", "parse-names" : false, "suffix" : "" } ], "id" : "ITEM-1", "issued" : { "date-parts" : [ [ "2016" ] ] }, "page" : "22-43", "title" : "85,648 22", "type" : "article-journal" }, "uris" : [ "http://www.mendeley.com/documents/?uuid=aeac792b-3e70-45f4-9346-19d1631c4320", "http://www.mendeley.com/documents/?uuid=116d44f9-7aa2-41a2-a87f-fce3b729eafb" ] } ], "mendeley" : { "formattedCitation" : "&lt;sup&gt;2&lt;/sup&gt;", "plainTextFormattedCitation" : "2", "previouslyFormattedCitation" : "&lt;sup&gt;2&lt;/sup&gt;" }, "properties" : { "noteIndex" : 0 }, "schema" : "https://github.com/citation-style-language/schema/raw/master/csl-citation.json" }</w:instrText>
      </w:r>
      <w:r w:rsidR="00543DB9" w:rsidRPr="00547C25">
        <w:rPr>
          <w:rFonts w:asciiTheme="majorHAnsi" w:hAnsiTheme="majorHAnsi"/>
        </w:rPr>
        <w:fldChar w:fldCharType="separate"/>
      </w:r>
      <w:r w:rsidR="00543DB9" w:rsidRPr="00547C25">
        <w:rPr>
          <w:rFonts w:asciiTheme="majorHAnsi" w:hAnsiTheme="majorHAnsi"/>
          <w:noProof/>
          <w:vertAlign w:val="superscript"/>
        </w:rPr>
        <w:t>2</w:t>
      </w:r>
      <w:r w:rsidR="00543DB9" w:rsidRPr="00547C25">
        <w:rPr>
          <w:rFonts w:asciiTheme="majorHAnsi" w:hAnsiTheme="majorHAnsi"/>
        </w:rPr>
        <w:fldChar w:fldCharType="end"/>
      </w:r>
      <w:r w:rsidR="0017376D" w:rsidRPr="00547C25">
        <w:rPr>
          <w:rFonts w:asciiTheme="majorHAnsi" w:hAnsiTheme="majorHAnsi"/>
        </w:rPr>
        <w:t xml:space="preserve"> </w:t>
      </w:r>
    </w:p>
    <w:p w14:paraId="3254F17A" w14:textId="77777777" w:rsidR="00C96738" w:rsidRPr="00547C25" w:rsidRDefault="00C96738" w:rsidP="00547C25">
      <w:pPr>
        <w:spacing w:line="480" w:lineRule="auto"/>
        <w:rPr>
          <w:rFonts w:asciiTheme="majorHAnsi" w:hAnsiTheme="majorHAnsi"/>
        </w:rPr>
      </w:pPr>
    </w:p>
    <w:p w14:paraId="513A4DB2" w14:textId="4C7E0860" w:rsidR="00543DB9" w:rsidRPr="00547C25" w:rsidRDefault="00C96738" w:rsidP="00547C25">
      <w:pPr>
        <w:spacing w:line="480" w:lineRule="auto"/>
        <w:rPr>
          <w:rFonts w:asciiTheme="majorHAnsi" w:hAnsiTheme="majorHAnsi"/>
        </w:rPr>
      </w:pPr>
      <w:r w:rsidRPr="00547C25">
        <w:rPr>
          <w:rFonts w:asciiTheme="majorHAnsi" w:hAnsiTheme="majorHAnsi"/>
        </w:rPr>
        <w:t>Non-Small Cell Lung Cancer</w:t>
      </w:r>
      <w:r w:rsidR="00A45C9D" w:rsidRPr="00547C25">
        <w:rPr>
          <w:rFonts w:asciiTheme="majorHAnsi" w:hAnsiTheme="majorHAnsi"/>
        </w:rPr>
        <w:t xml:space="preserve"> (NSCLC)</w:t>
      </w:r>
      <w:r w:rsidRPr="00547C25">
        <w:rPr>
          <w:rFonts w:asciiTheme="majorHAnsi" w:hAnsiTheme="majorHAnsi"/>
        </w:rPr>
        <w:t xml:space="preserve"> is the most </w:t>
      </w:r>
      <w:r w:rsidR="00632CAC" w:rsidRPr="00547C25">
        <w:rPr>
          <w:rFonts w:asciiTheme="majorHAnsi" w:hAnsiTheme="majorHAnsi"/>
        </w:rPr>
        <w:t>common</w:t>
      </w:r>
      <w:r w:rsidRPr="00547C25">
        <w:rPr>
          <w:rFonts w:asciiTheme="majorHAnsi" w:hAnsiTheme="majorHAnsi"/>
        </w:rPr>
        <w:t xml:space="preserve"> type of lung cancer (70.9%).</w:t>
      </w:r>
      <w:r w:rsidRPr="00547C25">
        <w:rPr>
          <w:rFonts w:asciiTheme="majorHAnsi" w:hAnsiTheme="majorHAnsi"/>
        </w:rPr>
        <w:fldChar w:fldCharType="begin" w:fldLock="1"/>
      </w:r>
      <w:r w:rsidR="00C04CB7" w:rsidRPr="00547C25">
        <w:rPr>
          <w:rFonts w:asciiTheme="majorHAnsi" w:hAnsiTheme="majorHAnsi"/>
        </w:rPr>
        <w:instrText>ADDIN CSL_CITATION { "citationItems" : [ { "id" : "ITEM-1", "itemData" : { "author" : [ { "dropping-particle" : "", "family" : "Statistics", "given" : "Ontario Cancer", "non-dropping-particle" : "", "parse-names" : false, "suffix" : "" } ], "id" : "ITEM-1", "issued" : { "date-parts" : [ [ "2016" ] ] }, "page" : "22-43", "title" : "85,648 22", "type" : "article-journal" }, "uris" : [ "http://www.mendeley.com/documents/?uuid=116d44f9-7aa2-41a2-a87f-fce3b729eafb", "http://www.mendeley.com/documents/?uuid=aeac792b-3e70-45f4-9346-19d1631c4320" ] } ], "mendeley" : { "formattedCitation" : "&lt;sup&gt;2&lt;/sup&gt;", "plainTextFormattedCitation" : "2", "previouslyFormattedCitation" : "&lt;sup&gt;2&lt;/sup&gt;" }, "properties" : { "noteIndex" : 0 }, "schema" : "https://github.com/citation-style-language/schema/raw/master/csl-citation.json" }</w:instrText>
      </w:r>
      <w:r w:rsidRPr="00547C25">
        <w:rPr>
          <w:rFonts w:asciiTheme="majorHAnsi" w:hAnsiTheme="majorHAnsi"/>
        </w:rPr>
        <w:fldChar w:fldCharType="separate"/>
      </w:r>
      <w:r w:rsidRPr="00547C25">
        <w:rPr>
          <w:rFonts w:asciiTheme="majorHAnsi" w:hAnsiTheme="majorHAnsi"/>
          <w:noProof/>
          <w:vertAlign w:val="superscript"/>
        </w:rPr>
        <w:t>2</w:t>
      </w:r>
      <w:r w:rsidRPr="00547C25">
        <w:rPr>
          <w:rFonts w:asciiTheme="majorHAnsi" w:hAnsiTheme="majorHAnsi"/>
        </w:rPr>
        <w:fldChar w:fldCharType="end"/>
      </w:r>
      <w:r w:rsidR="00A45C9D" w:rsidRPr="00547C25">
        <w:rPr>
          <w:rFonts w:asciiTheme="majorHAnsi" w:hAnsiTheme="majorHAnsi"/>
        </w:rPr>
        <w:t xml:space="preserve"> </w:t>
      </w:r>
      <w:r w:rsidR="008C531E" w:rsidRPr="00547C25">
        <w:rPr>
          <w:rFonts w:asciiTheme="majorHAnsi" w:hAnsiTheme="majorHAnsi"/>
        </w:rPr>
        <w:t>Radiotherapy (RT) plays an integral role in the management of</w:t>
      </w:r>
      <w:r w:rsidR="007B7E75" w:rsidRPr="00547C25">
        <w:rPr>
          <w:rFonts w:asciiTheme="majorHAnsi" w:hAnsiTheme="majorHAnsi"/>
        </w:rPr>
        <w:t xml:space="preserve"> NSCLC </w:t>
      </w:r>
      <w:r w:rsidRPr="00547C25">
        <w:rPr>
          <w:rFonts w:asciiTheme="majorHAnsi" w:hAnsiTheme="majorHAnsi"/>
        </w:rPr>
        <w:t xml:space="preserve">in both curative and palliative settings. </w:t>
      </w:r>
      <w:r w:rsidR="003F5200" w:rsidRPr="00547C25">
        <w:rPr>
          <w:rFonts w:asciiTheme="majorHAnsi" w:hAnsiTheme="majorHAnsi"/>
        </w:rPr>
        <w:t xml:space="preserve">Roughly one-third of NSCLC </w:t>
      </w:r>
      <w:r w:rsidR="0091731C" w:rsidRPr="00547C25">
        <w:rPr>
          <w:rFonts w:asciiTheme="majorHAnsi" w:hAnsiTheme="majorHAnsi"/>
        </w:rPr>
        <w:t xml:space="preserve">patients </w:t>
      </w:r>
      <w:r w:rsidR="003F5200" w:rsidRPr="00547C25">
        <w:rPr>
          <w:rFonts w:asciiTheme="majorHAnsi" w:hAnsiTheme="majorHAnsi"/>
        </w:rPr>
        <w:t xml:space="preserve">will have unresectable disease that is amenable to curative intent chemoradiation. </w:t>
      </w:r>
      <w:r w:rsidR="00EA315B" w:rsidRPr="00547C25">
        <w:rPr>
          <w:rFonts w:asciiTheme="majorHAnsi" w:hAnsiTheme="majorHAnsi"/>
        </w:rPr>
        <w:t xml:space="preserve"> </w:t>
      </w:r>
      <w:r w:rsidR="00107ABA" w:rsidRPr="00547C25">
        <w:rPr>
          <w:rFonts w:asciiTheme="majorHAnsi" w:hAnsiTheme="majorHAnsi"/>
        </w:rPr>
        <w:t xml:space="preserve">The </w:t>
      </w:r>
      <w:r w:rsidRPr="00547C25">
        <w:rPr>
          <w:rFonts w:asciiTheme="majorHAnsi" w:hAnsiTheme="majorHAnsi"/>
        </w:rPr>
        <w:t xml:space="preserve">utilization of RT in the management of early </w:t>
      </w:r>
      <w:r w:rsidR="00C04CB7" w:rsidRPr="00547C25">
        <w:rPr>
          <w:rFonts w:asciiTheme="majorHAnsi" w:hAnsiTheme="majorHAnsi"/>
        </w:rPr>
        <w:t xml:space="preserve">stage </w:t>
      </w:r>
      <w:r w:rsidRPr="00547C25">
        <w:rPr>
          <w:rFonts w:asciiTheme="majorHAnsi" w:hAnsiTheme="majorHAnsi"/>
        </w:rPr>
        <w:t xml:space="preserve">(Stage I ) </w:t>
      </w:r>
      <w:r w:rsidR="00C04CB7" w:rsidRPr="00547C25">
        <w:rPr>
          <w:rFonts w:asciiTheme="majorHAnsi" w:hAnsiTheme="majorHAnsi"/>
        </w:rPr>
        <w:t>NSCLC</w:t>
      </w:r>
      <w:r w:rsidRPr="00547C25">
        <w:rPr>
          <w:rFonts w:asciiTheme="majorHAnsi" w:hAnsiTheme="majorHAnsi"/>
        </w:rPr>
        <w:t xml:space="preserve"> is rapidly increasi</w:t>
      </w:r>
      <w:r w:rsidR="00DE6E95" w:rsidRPr="00547C25">
        <w:rPr>
          <w:rFonts w:asciiTheme="majorHAnsi" w:hAnsiTheme="majorHAnsi"/>
        </w:rPr>
        <w:t xml:space="preserve">ng </w:t>
      </w:r>
      <w:r w:rsidRPr="00547C25">
        <w:rPr>
          <w:rFonts w:asciiTheme="majorHAnsi" w:hAnsiTheme="majorHAnsi"/>
        </w:rPr>
        <w:t xml:space="preserve"> </w:t>
      </w:r>
      <w:r w:rsidR="00C04CB7" w:rsidRPr="00547C25">
        <w:rPr>
          <w:rFonts w:asciiTheme="majorHAnsi" w:hAnsiTheme="majorHAnsi"/>
        </w:rPr>
        <w:t xml:space="preserve">with the advent of Stereotactic Ablative Radiotherapy </w:t>
      </w:r>
      <w:r w:rsidR="00107ABA" w:rsidRPr="00547C25">
        <w:rPr>
          <w:rFonts w:asciiTheme="majorHAnsi" w:hAnsiTheme="majorHAnsi"/>
        </w:rPr>
        <w:t xml:space="preserve">as the treatment of choice </w:t>
      </w:r>
      <w:r w:rsidR="00C04CB7" w:rsidRPr="00547C25">
        <w:rPr>
          <w:rFonts w:asciiTheme="majorHAnsi" w:hAnsiTheme="majorHAnsi"/>
        </w:rPr>
        <w:t>in medically inoperable patients.</w:t>
      </w:r>
      <w:r w:rsidR="00C04CB7"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"10.1093/annonc/mds081", "ISSN" : "1569-8041 (Electronic)", "PMID" : "22553198", "abstract" : "BACKGROUND: Elderly patients with stage I non-small-cell lung cancer are less likely to undergo curative treatment. However, the introduction of new treatment options such as stereotactic ablative radiotherapy (SABR) may improve treatment rates. We evaluated time trends in treatment patterns and survival in the entire Netherlands population for patients diagnosed between 2001 and 2009. PATIENTS AND METHODS: Details of 4605 elderly Dutch patients were obtained from the Netherlands Cancer Registry, containing data on all cancer patients in a population of 16 million. Three consecutive time periods were studied: 2001-2003 (A, before SABR became available), 2004-2006 (B, increasing availability), and 2007-2009 (C, full availability). RESULTS: Between period A and C, there was a 7% absolute reduction in patients going untreated, corresponding to an 8-month improvement in median survival (P &lt; 0.001). Radiotherapy utilization increased from 31% to 38%, whereas surgical utilization remained constant (37%). Significant improvements in survival were observed in the radiotherapy subgroup (P &lt; 0.001) and surgery subgroup (P &lt; 0.001), not in patients going untreated. There was no evidence of stage migration. CONCLUSIONS: Population-based increases in survival of elderly stage I lung cancer patients were seen between 2001 and 2009. The introduction of SABR correlated with a decline in the number of untreated patients.", "author" : [ { "dropping-particle" : "", "family" : "Haasbeek", "given" : "C J A", "non-dropping-particle" : "", "parse-names" : false, "suffix" : "" }, { "dropping-particle" : "", "family" : "Palma", "given" : "D", "non-dropping-particle" : "", "parse-names" : false, "suffix" : "" }, { "dropping-particle" : "", "family" : "Visser", "given" : "O", "non-dropping-particle" : "", "parse-names" : false, "suffix" : "" }, { "dropping-particle" : "", "family" : "Lagerwaard", "given" : "F J", "non-dropping-particle" : "", "parse-names" : false, "suffix" : "" }, { "dropping-particle" : "", "family" : "Slotman", "given" : "B", "non-dropping-particle" : "", "parse-names" : false, "suffix" : "" }, { "dropping-particle" : "", "family" : "Senan", "given" : "S", "non-dropping-particle" : "", "parse-names" : false, "suffix" : "" } ], "container-title" : "Annals of oncology : official journal of the European Society for Medical Oncology / ESMO", "id" : "ITEM-1", "issue" : "10", "issued" : { "date-parts" : [ [ "2012", "10" ] ] }, "language" : "eng", "page" : "2743-2747", "publisher-place" : "England", "title" : "Early-stage lung cancer in elderly patients: a population-based study of changes  in treatment patterns and survival in the Netherlands.", "type" : "article-journal", "volume" : "23" }, "uris" : [ "http://www.mendeley.com/documents/?uuid=622b0f6d-8686-41e1-8e8a-43c311c07e26" ] } ], "mendeley" : { "formattedCitation" : "&lt;sup&gt;3&lt;/sup&gt;", "plainTextFormattedCitation" : "3", "previouslyFormattedCitation" : "&lt;sup&gt;3&lt;/sup&gt;" }, "properties" : { "noteIndex" : 0 }, "schema" : "https://github.com/citation-style-language/schema/raw/master/csl-citation.json" }</w:instrText>
      </w:r>
      <w:r w:rsidR="00C04CB7" w:rsidRPr="00547C25">
        <w:rPr>
          <w:rFonts w:asciiTheme="majorHAnsi" w:hAnsiTheme="majorHAnsi"/>
        </w:rPr>
        <w:fldChar w:fldCharType="separate"/>
      </w:r>
      <w:r w:rsidR="00A45C9D" w:rsidRPr="00547C25">
        <w:rPr>
          <w:rFonts w:asciiTheme="majorHAnsi" w:hAnsiTheme="majorHAnsi"/>
          <w:noProof/>
          <w:vertAlign w:val="superscript"/>
        </w:rPr>
        <w:t>3</w:t>
      </w:r>
      <w:r w:rsidR="00C04CB7" w:rsidRPr="00547C25">
        <w:rPr>
          <w:rFonts w:asciiTheme="majorHAnsi" w:hAnsiTheme="majorHAnsi"/>
        </w:rPr>
        <w:fldChar w:fldCharType="end"/>
      </w:r>
      <w:r w:rsidR="00107ABA"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"author" : [ { "dropping-particle" : "", "family" : "Falkson", "given" : "C B", "non-dropping-particle" : "", "parse-names" : false, "suffix" : "" }, { "dropping-particle" : "", "family" : "Vella", "given" : "E", "non-dropping-particle" : "", "parse-names" : false, "suffix" : "" }, { "dropping-particle" : "", "family" : "Yu", "given" : "E", "non-dropping-particle" : "", "parse-names" : false, "suffix" : "" }, { "dropping-particle" : "", "family" : "Ung", "given" : "Y C", "non-dropping-particle" : "", "parse-names" : false, "suffix" : "" }, { "dropping-particle" : "", "family" : "Ellis", "given" : "P M", "non-dropping-particle" : "", "parse-names" : false, "suffix" : "" }, { "dropping-particle" : "", "family" : "Mackenzie", "given" : "R", "non-dropping-particle" : "", "parse-names" : false, "suffix" : "" } ], "id" : "ITEM-1", "issued" : { "date-parts" : [ [ "2016" ] ] }, "title" : "A Quality Initiative of the Program in Evidence-Based Care ( PEBC ), Cancer Care Ontario ( CCO ) Radiotherapy with Curative Intent in Patients with Early Stage , Medically Inoperable , Non-Small Cell Lung Cancer", "type" : "article-journal" }, "uris" : [ "http://www.mendeley.com/documents/?uuid=f5a7c5f5-7f96-4070-a6fb-83a1fb8470d1", "http://www.mendeley.com/documents/?uuid=f709e35a-0f8e-4176-a53c-a9c9945a2914" ] } ], "mendeley" : { "formattedCitation" : "&lt;sup&gt;4&lt;/sup&gt;", "plainTextFormattedCitation" : "4", "previouslyFormattedCitation" : "&lt;sup&gt;4&lt;/sup&gt;" }, "properties" : { "noteIndex" : 0 }, "schema" : "https://github.com/citation-style-language/schema/raw/master/csl-citation.json" }</w:instrText>
      </w:r>
      <w:r w:rsidR="00107ABA" w:rsidRPr="00547C25">
        <w:rPr>
          <w:rFonts w:asciiTheme="majorHAnsi" w:hAnsiTheme="majorHAnsi"/>
        </w:rPr>
        <w:fldChar w:fldCharType="separate"/>
      </w:r>
      <w:r w:rsidR="00A45C9D" w:rsidRPr="00547C25">
        <w:rPr>
          <w:rFonts w:asciiTheme="majorHAnsi" w:hAnsiTheme="majorHAnsi"/>
          <w:noProof/>
          <w:vertAlign w:val="superscript"/>
        </w:rPr>
        <w:t>4</w:t>
      </w:r>
      <w:r w:rsidR="00107ABA" w:rsidRPr="00547C25">
        <w:rPr>
          <w:rFonts w:asciiTheme="majorHAnsi" w:hAnsiTheme="majorHAnsi"/>
        </w:rPr>
        <w:fldChar w:fldCharType="end"/>
      </w:r>
    </w:p>
    <w:p w14:paraId="1BCB605B" w14:textId="77777777" w:rsidR="00543DB9" w:rsidRPr="00547C25" w:rsidRDefault="00543DB9" w:rsidP="00547C25">
      <w:pPr>
        <w:spacing w:line="480" w:lineRule="auto"/>
        <w:rPr>
          <w:rFonts w:asciiTheme="majorHAnsi" w:hAnsiTheme="majorHAnsi"/>
        </w:rPr>
      </w:pPr>
    </w:p>
    <w:p w14:paraId="12ED7EB3" w14:textId="3DFEC4B2" w:rsidR="002D4AF9" w:rsidRPr="00547C25" w:rsidRDefault="002A5465" w:rsidP="00547C25">
      <w:pPr>
        <w:spacing w:line="480" w:lineRule="auto"/>
        <w:rPr>
          <w:rFonts w:asciiTheme="majorHAnsi" w:hAnsiTheme="majorHAnsi"/>
        </w:rPr>
      </w:pPr>
      <w:r w:rsidRPr="00547C25">
        <w:rPr>
          <w:rFonts w:asciiTheme="majorHAnsi" w:hAnsiTheme="majorHAnsi"/>
        </w:rPr>
        <w:t>[</w:t>
      </w:r>
      <w:r w:rsidRPr="00547C25">
        <w:rPr>
          <w:rFonts w:asciiTheme="majorHAnsi" w:hAnsiTheme="majorHAnsi"/>
          <w:vertAlign w:val="superscript"/>
        </w:rPr>
        <w:t>18</w:t>
      </w:r>
      <w:r w:rsidR="006C288C" w:rsidRPr="00547C25">
        <w:rPr>
          <w:rFonts w:asciiTheme="majorHAnsi" w:hAnsiTheme="majorHAnsi"/>
        </w:rPr>
        <w:t>F]-Fluorodeoxyg</w:t>
      </w:r>
      <w:r w:rsidRPr="00547C25">
        <w:rPr>
          <w:rFonts w:asciiTheme="majorHAnsi" w:hAnsiTheme="majorHAnsi"/>
        </w:rPr>
        <w:t>lucose</w:t>
      </w:r>
      <w:r w:rsidR="007B7E75" w:rsidRPr="00547C25">
        <w:rPr>
          <w:rFonts w:asciiTheme="majorHAnsi" w:hAnsiTheme="majorHAnsi"/>
        </w:rPr>
        <w:t xml:space="preserve"> Positron</w:t>
      </w:r>
      <w:r w:rsidRPr="00547C25">
        <w:rPr>
          <w:rFonts w:asciiTheme="majorHAnsi" w:hAnsiTheme="majorHAnsi"/>
        </w:rPr>
        <w:t xml:space="preserve"> Emission Tomography (FDG-</w:t>
      </w:r>
      <w:r w:rsidR="00F97502" w:rsidRPr="00547C25">
        <w:rPr>
          <w:rFonts w:asciiTheme="majorHAnsi" w:hAnsiTheme="majorHAnsi"/>
        </w:rPr>
        <w:t xml:space="preserve">PET) scanning is now considered standard of care in the staging </w:t>
      </w:r>
      <w:r w:rsidR="00543DB9" w:rsidRPr="00547C25">
        <w:rPr>
          <w:rFonts w:asciiTheme="majorHAnsi" w:hAnsiTheme="majorHAnsi"/>
        </w:rPr>
        <w:t xml:space="preserve">evaluation </w:t>
      </w:r>
      <w:r w:rsidR="00F97502" w:rsidRPr="00547C25">
        <w:rPr>
          <w:rFonts w:asciiTheme="majorHAnsi" w:hAnsiTheme="majorHAnsi"/>
        </w:rPr>
        <w:t xml:space="preserve">of patients with </w:t>
      </w:r>
      <w:r w:rsidR="00984CFF" w:rsidRPr="00547C25">
        <w:rPr>
          <w:rFonts w:asciiTheme="majorHAnsi" w:hAnsiTheme="majorHAnsi"/>
        </w:rPr>
        <w:t xml:space="preserve">NSCLC </w:t>
      </w:r>
      <w:r w:rsidR="00543DB9" w:rsidRPr="00547C25">
        <w:rPr>
          <w:rFonts w:asciiTheme="majorHAnsi" w:hAnsiTheme="majorHAnsi"/>
        </w:rPr>
        <w:t xml:space="preserve">who are </w:t>
      </w:r>
      <w:r w:rsidR="00543DB9" w:rsidRPr="00547C25">
        <w:rPr>
          <w:rFonts w:asciiTheme="majorHAnsi" w:hAnsiTheme="majorHAnsi"/>
        </w:rPr>
        <w:lastRenderedPageBreak/>
        <w:t>being considered for curative-intent treatment</w:t>
      </w:r>
      <w:r w:rsidR="00117991" w:rsidRPr="00547C25">
        <w:rPr>
          <w:rFonts w:asciiTheme="majorHAnsi" w:hAnsiTheme="majorHAnsi"/>
        </w:rPr>
        <w:t xml:space="preserve">.  </w:t>
      </w:r>
      <w:r w:rsidR="000A374B" w:rsidRPr="00547C25">
        <w:rPr>
          <w:rFonts w:asciiTheme="majorHAnsi" w:hAnsiTheme="majorHAnsi"/>
        </w:rPr>
        <w:t xml:space="preserve"> </w:t>
      </w:r>
      <w:r w:rsidR="0005525E" w:rsidRPr="00547C25">
        <w:rPr>
          <w:rFonts w:asciiTheme="majorHAnsi" w:hAnsiTheme="majorHAnsi"/>
        </w:rPr>
        <w:t>The use of FDG-</w:t>
      </w:r>
      <w:r w:rsidR="00984CFF" w:rsidRPr="00547C25">
        <w:rPr>
          <w:rFonts w:asciiTheme="majorHAnsi" w:hAnsiTheme="majorHAnsi"/>
        </w:rPr>
        <w:t>PET</w:t>
      </w:r>
      <w:r w:rsidR="006B7E49" w:rsidRPr="00547C25">
        <w:rPr>
          <w:rFonts w:asciiTheme="majorHAnsi" w:hAnsiTheme="majorHAnsi"/>
        </w:rPr>
        <w:t xml:space="preserve"> </w:t>
      </w:r>
      <w:r w:rsidR="0005525E" w:rsidRPr="00547C25">
        <w:rPr>
          <w:rFonts w:asciiTheme="majorHAnsi" w:hAnsiTheme="majorHAnsi"/>
        </w:rPr>
        <w:t>as a staging tool</w:t>
      </w:r>
      <w:r w:rsidR="00B81732" w:rsidRPr="00547C25">
        <w:rPr>
          <w:rFonts w:asciiTheme="majorHAnsi" w:hAnsiTheme="majorHAnsi"/>
        </w:rPr>
        <w:t xml:space="preserve"> for NSCLC</w:t>
      </w:r>
      <w:r w:rsidR="0005525E" w:rsidRPr="00547C25">
        <w:rPr>
          <w:rFonts w:asciiTheme="majorHAnsi" w:hAnsiTheme="majorHAnsi"/>
        </w:rPr>
        <w:t xml:space="preserve"> </w:t>
      </w:r>
      <w:r w:rsidR="006B7E49" w:rsidRPr="00547C25">
        <w:rPr>
          <w:rFonts w:asciiTheme="majorHAnsi" w:hAnsiTheme="majorHAnsi"/>
        </w:rPr>
        <w:t>improves the sensitivity of detection of both locor</w:t>
      </w:r>
      <w:r w:rsidR="008F5E9D" w:rsidRPr="00547C25">
        <w:rPr>
          <w:rFonts w:asciiTheme="majorHAnsi" w:hAnsiTheme="majorHAnsi"/>
        </w:rPr>
        <w:t>egional and distant metastases</w:t>
      </w:r>
      <w:r w:rsidR="00C96994" w:rsidRPr="00547C25">
        <w:rPr>
          <w:rFonts w:asciiTheme="majorHAnsi" w:hAnsiTheme="majorHAnsi"/>
        </w:rPr>
        <w:t>,</w:t>
      </w:r>
      <w:r w:rsidR="008F5E9D" w:rsidRPr="00547C25">
        <w:rPr>
          <w:rFonts w:asciiTheme="majorHAnsi" w:hAnsiTheme="majorHAnsi"/>
        </w:rPr>
        <w:t xml:space="preserve"> </w:t>
      </w:r>
      <w:r w:rsidR="008F5E9D"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"10.1378/chest.12-2355", "ISBN" : "0012-3692", "ISSN" : "00123692", "PMID" : "23649440", "abstract" : "BACKGROUND: Correctly staging lung cancer is important because the treatment options and prognosis differ significantly by stage. Several noninvasive imaging studies and invasive tests are available. Understanding the accuracy, advantages, and disadvantages of the available methods for staging non-small cell lung cancer is critical to decision-making.\\n\\nMETHODS: Test accuracies for the available staging studies were updated from the second iteration of the American College of Chest Physicians Lung Cancer Guidelines. Systematic searches of the MEDLINE database were performed up to June 2012 with the inclusion of selected meta-analyses, practice guidelines, and reviews. Study designs and results are summarized in evidence tables.\\n\\nRESULTS: The sensitivity and specificity of CT scanning for identifying mediastinal lymph node metastasis were approximately 55% and 81%, respectively, confirming that CT scanning has limited ability either to rule in or exclude mediastinal metastasis. For PET scanning, estimates of sensitivity and specificity for identifying mediastinal metastasis were approximately 77% and 86%, respectively. These findings demonstrate that PET scanning is more accurate than CT scanning, but tissue biopsy is still required to confirm PET scan findings. The needle techniques endobronchial ultrasound-needle aspiration, endoscopic ultrasound-needle aspiration, and combined endobronchial ultrasound/endoscopic ultrasound-needle aspiration have sensitivities of approximately 89%, 89%, and 91%, respectively. In direct comparison with surgical staging, needle techniques have emerged as the best first diagnostic tools to obtain tissue. Based on randomized controlled trials, PET or PET-CT scanning is recommended for staging and to detect unsuspected metastatic disease and avoid noncurative resections.\\n\\nCONCLUSIONS: Since the last iteration of the staging guidelines, PET scanning has assumed a more prominent role both in its use prior to surgery and when evaluating for metastatic disease. Minimally invasive needle techniques to stage the mediastinum have become increasingly accepted and are the tests of first choice to confirm mediastinal disease in accessible lymph node stations. If negative, these needle techniques should be followed by surgical biopsy. All abnormal scans should be confirmed by tissue biopsy (by whatever method is available) to ensure accurate staging. Evidence suggests that more complete staging improves patient outcomes.", "author" : [ { "dropping-particle" : "", "family" : "Silvestri", "given" : "Gerard A.", "non-dropping-particle" : "", "parse-names" : false, "suffix" : "" }, { "dropping-particle" : "V.", "family" : "Gonzalez", "given" : "Anne", "non-dropping-particle" : "", "parse-names" : false, "suffix" : "" }, { "dropping-particle" : "", "family" : "Jantz", "given" : "Michael A.", "non-dropping-particle" : "", "parse-names" : false, "suffix" : "" }, { "dropping-particle" : "", "family" : "Margolis", "given" : "Mitchell L.", "non-dropping-particle" : "", "parse-names" : false, "suffix" : "" }, { "dropping-particle" : "", "family" : "Gould", "given" : "Michael K.", "non-dropping-particle" : "", "parse-names" : false, "suffix" : "" }, { "dropping-particle" : "", "family" : "Tanoue", "given" : "Lynn T.", "non-dropping-particle" : "", "parse-names" : false, "suffix" : "" }, { "dropping-particle" : "", "family" : "Harris", "given" : "Loren J.", "non-dropping-particle" : "", "parse-names" : false, "suffix" : "" }, { "dropping-particle" : "", "family" : "Detterbeck", "given" : "Frank C.", "non-dropping-particle" : "", "parse-names" : false, "suffix" : "" } ], "container-title" : "Chest", "id" : "ITEM-1", "issue" : "5 SUPPL", "issued" : { "date-parts" : [ [ "2013" ] ] }, "page" : "211-250", "title" : "Methods for staging non-small cell lung cancer: Diagnosis and management of lung cancer, 3rd ed: American college of chest physicians evidence-based clinical practice guidelines", "type" : "article-journal", "volume" : "143" }, "uris" : [ "http://www.mendeley.com/documents/?uuid=d222c67b-0e7a-462c-ae39-ddbb5736f9bf", "http://www.mendeley.com/documents/?uuid=ec3f8fda-54d1-4fc6-990d-2e30aca30d7b" ] }, { "id" : "ITEM-2", "itemData" : { "DOI" : "10.1007/s00330-006-0284-4", "ISBN" : "0033000602844", "ISSN" : "09387994", "PMID" : "16683115", "abstract" : "Integrated positron emission tomography (PET) and computed tomography (CT) is a new imaging modality offering anatomic and metabolic information. The purpose was to evaluate retrospectively the accuracy of integrated PET-CT in the staging of a suggestive lung lesion, comparing this with the accuracy of CT alone, PET alone and visually correlated PET-CT. Fifty patients undergoing integrated PET-CT for staging of a suggestive lung lesion were studied. Their tumor, node, metastasis (TNM) statuses were determined with CT, PET, visually correlated PET-CT and integrated PET-CT. These TNM stages were compared with the surgical TNM status. Integrated PET-CT was the most accurate imaging technique in the assessment of the TNM status. Integrated PET-CT predicted correctly the T status, N status, M status and TNM status in, respectively, 86%, 80%, 98%, 70% versus 68%, 66%,88%, 46% with CT, 46%, 70%, 96%, 30% with PET and 72%, 68%, 96%, 54% with visually correlated PET-CT. T status and N status were overstaged, respectively, in 8% and 16% with integrated PET-CT, in 20% and 28% with CT, in 16% and 20% with PET, in 12% and 20% with visually correlated PET-CT and understaged in 6% and 4% with integrated PET-CT, versus 12% and 6% with CT, 38% and 10% with PET and 12% with visually correlated PET-CT. Integrated PET-CT improves the staging of lung cancer through a better anatomic localization and characterization of lesions and is superior to CT alone and PET alone. If this technique is not available, visual correlation of PET and CT can be a valuable alternative.", "author" : [ { "dropping-particle" : "", "family" : "Wever", "given" : "Walter", "non-dropping-particle" : "", "parse-names" : false, "suffix" : "" }, { "dropping-particle" : "", "family" : "Ceyssens", "given" : "S.", "non-dropping-particle" : "", "parse-names" : false, "suffix" : "" }, { "dropping-particle" : "", "family" : "Mortelmans", "given" : "L.", "non-dropping-particle" : "", "parse-names" : false, "suffix" : "" }, { "dropping-particle" : "", "family" : "Stroobants", "given" : "S.", "non-dropping-particle" : "", "parse-names" : false, "suffix" : "" }, { "dropping-particle" : "", "family" : "Marchal", "given" : "G.", "non-dropping-particle" : "", "parse-names" : false, "suffix" : "" }, { "dropping-particle" : "", "family" : "Bogaert", "given" : "J.", "non-dropping-particle" : "", "parse-names" : false, "suffix" : "" }, { "dropping-particle" : "", "family" : "Verschakelen", "given" : "J. A.", "non-dropping-particle" : "", "parse-names" : false, "suffix" : "" } ], "container-title" : "European Radiology", "id" : "ITEM-2", "issue" : "1", "issued" : { "date-parts" : [ [ "2007" ] ] }, "page" : "23-32", "title" : "Additional value of PET-CT in the staging of lung cancer: Comparison with CT alone, PET alone and visual correlation of PET and CT", "type" : "article-journal", "volume" : "17" }, "uris" : [ "http://www.mendeley.com/documents/?uuid=3f1b4f65-7279-4191-9f59-afb49bc133cb", "http://www.mendeley.com/documents/?uuid=cfd75cbf-bfb6-4f49-982f-563f21bedfb0" ] } ], "mendeley" : { "formattedCitation" : "&lt;sup&gt;5,6&lt;/sup&gt;", "plainTextFormattedCitation" : "5,6", "previouslyFormattedCitation" : "&lt;sup&gt;5,6&lt;/sup&gt;" }, "properties" : { "noteIndex" : 0 }, "schema" : "https://github.com/citation-style-language/schema/raw/master/csl-citation.json" }</w:instrText>
      </w:r>
      <w:r w:rsidR="008F5E9D" w:rsidRPr="00547C25">
        <w:rPr>
          <w:rFonts w:asciiTheme="majorHAnsi" w:hAnsiTheme="majorHAnsi"/>
        </w:rPr>
        <w:fldChar w:fldCharType="separate"/>
      </w:r>
      <w:r w:rsidR="00A45C9D" w:rsidRPr="00547C25">
        <w:rPr>
          <w:rFonts w:asciiTheme="majorHAnsi" w:hAnsiTheme="majorHAnsi"/>
          <w:noProof/>
          <w:vertAlign w:val="superscript"/>
        </w:rPr>
        <w:t>5,6</w:t>
      </w:r>
      <w:r w:rsidR="008F5E9D" w:rsidRPr="00547C25">
        <w:rPr>
          <w:rFonts w:asciiTheme="majorHAnsi" w:hAnsiTheme="majorHAnsi"/>
        </w:rPr>
        <w:fldChar w:fldCharType="end"/>
      </w:r>
      <w:r w:rsidR="0074531D"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"10.1148/radiol.2363041310", "ISSN" : "0033-8419 (Print)", "PMID" : "16014441", "abstract" : "PURPOSE: To evaluate prospectively the accuracy of integrated positron emission tomography (PET) and computed tomography (CT) with use of fluorodeoxyglucose (FDG), compared with that of stand-alone CT, for the preoperative staging of non-small cell lung cancer, with surgical and histologic findings used as the reference standard. MATERIALS AND METHODS: Institutional review board approval and patient informed consent were obtained. From November 2003 to February 2004, 106 patients (78 men, 28 women; mean age, 56 years) with non-small cell lung cancer underwent curative surgical resection (tumor resection and lymph node dissection) after stand-alone CT followed by integrated FDG PET/CT. Tumor stages were determined by using the TNM and American Joint Committee on Cancer staging systems. Histopathologic results served as the reference standard. Statistically significant differences in tumor staging between integrated PET/CT and stand-alone CT were determined with P &lt; .05 obtained by using the McNemar test or with a generalized estimating equation. RESULTS: The primary tumor was correctly staged in 84 patients (79%) at stand-alone CT and in 91 patients (86%) at integrated FDG PET/CT (P = .25). For the depiction of malignant nodes, the sensitivity, specificity, and accuracy of CT were 70% (23 of 33 nodal groups), 69% (248 of 360), and 69% (271 of 393), respectively, whereas those of PET/CT were 85% (28 of 33), 84% (302 of 360), and 84% (330 of 393) (P = .25, P &lt; .001, and P &lt; .001, respectively). There were 112 false-positive interpretations at CT for 54 hilar, 16 subcarinal, 29 paratracheal, 10 subaortic, and two pulmonary ligament nodal groups and one upper paratracheal group, compared with only 58 false-positive interpretations at PET/CT for 32 hilar, seven subcarinal, 13 lower paratracheal, and six subaortic nodal groups. There were 10 false-negative interpretations at CT for four hilar, two lower paratracheal, and two subcarinal nodal groups, one prevascular and retrotracheal group, and one inferior pulmonary group, but only five false-negative interpretations at PET/CT (one each for paratracheal, subaortic, subcarinal, inferior pulmonary, and hilar nodal groups). CONCLUSION: Integrated FDG PET/CT is significantly better than stand-alone CT for lung cancer staging and provides enhanced accuracy and specificity in nodal staging.", "author" : [ { "dropping-particle" : "", "family" : "Shim", "given" : "Sung Shine", "non-dropping-particle" : "", "parse-names" : false, "suffix" : "" }, { "dropping-particle" : "", "family" : "Lee", "given" : "Kyung Soo", "non-dropping-particle" : "", "parse-names" : false, "suffix" : "" }, { "dropping-particle" : "", "family" : "Kim", "given" : "Byung-Tae", "non-dropping-particle" : "", "parse-names" : false, "suffix" : "" }, { "dropping-particle" : "", "family" : "Chung", "given" : "Myung Jin", "non-dropping-particle" : "", "parse-names" : false, "suffix" : "" }, { "dropping-particle" : "", "family" : "Lee", "given" : "Eun Jung", "non-dropping-particle" : "", "parse-names" : false, "suffix" : "" }, { "dropping-particle" : "", "family" : "Han", "given" : "Joungho", "non-dropping-particle" : "", "parse-names" : false, "suffix" : "" }, { "dropping-particle" : "", "family" : "Choi", "given" : "Joon Young", "non-dropping-particle" : "", "parse-names" : false, "suffix" : "" }, { "dropping-particle" : "", "family" : "Kwon", "given" : "O Jung", "non-dropping-particle" : "", "parse-names" : false, "suffix" : "" }, { "dropping-particle" : "", "family" : "Shim", "given" : "Young Mog", "non-dropping-particle" : "", "parse-names" : false, "suffix" : "" }, { "dropping-particle" : "", "family" : "Kim", "given" : "Seonwoo", "non-dropping-particle" : "", "parse-names" : false, "suffix" : "" } ], "container-title" : "Radiology", "id" : "ITEM-1", "issue" : "3", "issued" : { "date-parts" : [ [ "2005", "9" ] ] }, "language" : "eng", "page" : "1011-1019", "publisher-place" : "United States", "title" : "Non-small cell lung cancer: prospective comparison of integrated FDG PET/CT and CT alone for preoperative staging.", "type" : "article-journal", "volume" : "236" }, "uris" : [ "http://www.mendeley.com/documents/?uuid=e71b3508-d1d2-488b-a972-0a9735bfb5e4" ] } ], "mendeley" : { "formattedCitation" : "&lt;sup&gt;7&lt;/sup&gt;", "plainTextFormattedCitation" : "7", "previouslyFormattedCitation" : "&lt;sup&gt;7&lt;/sup&gt;" }, "properties" : { "noteIndex" : 0 }, "schema" : "https://github.com/citation-style-language/schema/raw/master/csl-citation.json" }</w:instrText>
      </w:r>
      <w:r w:rsidR="0074531D" w:rsidRPr="00547C25">
        <w:rPr>
          <w:rFonts w:asciiTheme="majorHAnsi" w:hAnsiTheme="majorHAnsi"/>
        </w:rPr>
        <w:fldChar w:fldCharType="separate"/>
      </w:r>
      <w:r w:rsidR="00A45C9D" w:rsidRPr="00547C25">
        <w:rPr>
          <w:rFonts w:asciiTheme="majorHAnsi" w:hAnsiTheme="majorHAnsi"/>
          <w:noProof/>
          <w:vertAlign w:val="superscript"/>
        </w:rPr>
        <w:t>7</w:t>
      </w:r>
      <w:r w:rsidR="0074531D" w:rsidRPr="00547C25">
        <w:rPr>
          <w:rFonts w:asciiTheme="majorHAnsi" w:hAnsiTheme="majorHAnsi"/>
        </w:rPr>
        <w:fldChar w:fldCharType="end"/>
      </w:r>
      <w:r w:rsidR="00BF73D0" w:rsidRPr="00547C25">
        <w:rPr>
          <w:rFonts w:asciiTheme="majorHAnsi" w:hAnsiTheme="majorHAnsi"/>
        </w:rPr>
        <w:t xml:space="preserve"> and </w:t>
      </w:r>
      <w:r w:rsidR="0005525E" w:rsidRPr="00547C25">
        <w:rPr>
          <w:rFonts w:asciiTheme="majorHAnsi" w:hAnsiTheme="majorHAnsi"/>
        </w:rPr>
        <w:t xml:space="preserve">can significantly </w:t>
      </w:r>
      <w:r w:rsidR="002F35F0" w:rsidRPr="00547C25">
        <w:rPr>
          <w:rFonts w:asciiTheme="majorHAnsi" w:hAnsiTheme="majorHAnsi"/>
        </w:rPr>
        <w:t>impact the selection of patients for curative treatment</w:t>
      </w:r>
      <w:r w:rsidR="00C96994" w:rsidRPr="00547C25">
        <w:rPr>
          <w:rFonts w:asciiTheme="majorHAnsi" w:hAnsiTheme="majorHAnsi"/>
        </w:rPr>
        <w:t xml:space="preserve">. </w:t>
      </w:r>
      <w:r w:rsidR="00C96994"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"10.1007/s00259-013-2672-8", "author" : [ { "dropping-particle" : "", "family" : "Takeuchi", "given" : "Satoshi", "non-dropping-particle" : "", "parse-names" : false, "suffix" : "" }, { "dropping-particle" : "", "family" : "Khiewvan", "given" : "Benjapa", "non-dropping-particle" : "", "parse-names" : false, "suffix" : "" }, { "dropping-particle" : "", "family" : "Fox", "given" : "Patricia S", "non-dropping-particle" : "", "parse-names" : false, "suffix" : "" }, { "dropping-particle" : "", "family" : "Swisher", "given" : "Stephen G", "non-dropping-particle" : "", "parse-names" : false, "suffix" : "" }, { "dropping-particle" : "", "family" : "Rohren", "given" : "Eric M", "non-dropping-particle" : "", "parse-names" : false, "suffix" : "" }, { "dropping-particle" : "", "family" : "Bassett", "given" : "Roland L", "non-dropping-particle" : "", "parse-names" : false, "suffix" : "" }, { "dropping-particle" : "", "family" : "Macapinlac", "given" : "Homer A", "non-dropping-particle" : "", "parse-names" : false, "suffix" : "" } ], "id" : "ITEM-1", "issued" : { "date-parts" : [ [ "2014" ] ] }, "page" : "906-914", "title" : "Impact of initial PET / CT staging in terms of clinical stage , management plan , and prognosis in 592 patients with non-small-cell lung cancer", "type" : "article-journal" }, "uris" : [ "http://www.mendeley.com/documents/?uuid=6e4c2954-1f90-4ace-9845-79331681b9a7" ] } ], "mendeley" : { "formattedCitation" : "&lt;sup&gt;8&lt;/sup&gt;", "plainTextFormattedCitation" : "8", "previouslyFormattedCitation" : "&lt;sup&gt;8&lt;/sup&gt;" }, "properties" : { "noteIndex" : 0 }, "schema" : "https://github.com/citation-style-language/schema/raw/master/csl-citation.json" }</w:instrText>
      </w:r>
      <w:r w:rsidR="00C96994" w:rsidRPr="00547C25">
        <w:rPr>
          <w:rFonts w:asciiTheme="majorHAnsi" w:hAnsiTheme="majorHAnsi"/>
        </w:rPr>
        <w:fldChar w:fldCharType="separate"/>
      </w:r>
      <w:r w:rsidR="00A45C9D" w:rsidRPr="00547C25">
        <w:rPr>
          <w:rFonts w:asciiTheme="majorHAnsi" w:hAnsiTheme="majorHAnsi"/>
          <w:noProof/>
          <w:vertAlign w:val="superscript"/>
        </w:rPr>
        <w:t>8</w:t>
      </w:r>
      <w:r w:rsidR="00C96994" w:rsidRPr="00547C25">
        <w:rPr>
          <w:rFonts w:asciiTheme="majorHAnsi" w:hAnsiTheme="majorHAnsi"/>
        </w:rPr>
        <w:fldChar w:fldCharType="end"/>
      </w:r>
      <w:r w:rsidR="00AD79AE" w:rsidRPr="00547C25">
        <w:rPr>
          <w:rFonts w:asciiTheme="majorHAnsi" w:hAnsiTheme="majorHAnsi"/>
        </w:rPr>
        <w:t xml:space="preserve"> </w:t>
      </w:r>
      <w:r w:rsidR="00C96994"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"10.2967/jnumed.111.099713", "author" : [ { "dropping-particle" : "", "family" : "Gregory", "given" : "Deborah L", "non-dropping-particle" : "", "parse-names" : false, "suffix" : "" }, { "dropping-particle" : "", "family" : "Hicks", "given" : "Rodney J", "non-dropping-particle" : "", "parse-names" : false, "suffix" : "" }, { "dropping-particle" : "", "family" : "Hogg", "given" : "Annette", "non-dropping-particle" : "", "parse-names" : false, "suffix" : "" }, { "dropping-particle" : "", "family" : "Binns", "given" : "David S", "non-dropping-particle" : "", "parse-names" : false, "suffix" : "" }, { "dropping-particle" : "", "family" : "Shum", "given" : "Poh Lin", "non-dropping-particle" : "", "parse-names" : false, "suffix" : "" }, { "dropping-particle" : "", "family" : "Milner", "given" : "Alvin", "non-dropping-particle" : "", "parse-names" : false, "suffix" : "" }, { "dropping-particle" : "", "family" : "Link", "given" : "Emma", "non-dropping-particle" : "", "parse-names" : false, "suffix" : "" }, { "dropping-particle" : "", "family" : "Ball", "given" : "David L", "non-dropping-particle" : "", "parse-names" : false, "suffix" : "" }, { "dropping-particle" : "Mac", "family" : "Manus", "given" : "Michael P", "non-dropping-particle" : "", "parse-names" : false, "suffix" : "" } ], "id" : "ITEM-1", "issued" : { "date-parts" : [ [ "0" ] ] }, "page" : "1007-1016", "title" : "Effect of PET / CT on Management of Patients with Non \u2013 Small Survival Data", "type" : "article-journal" }, "uris" : [ "http://www.mendeley.com/documents/?uuid=466363a5-236e-4f78-ab46-48868ccedda0" ] } ], "mendeley" : { "formattedCitation" : "&lt;sup&gt;9&lt;/sup&gt;", "plainTextFormattedCitation" : "9", "previouslyFormattedCitation" : "&lt;sup&gt;9&lt;/sup&gt;" }, "properties" : { "noteIndex" : 0 }, "schema" : "https://github.com/citation-style-language/schema/raw/master/csl-citation.json" }</w:instrText>
      </w:r>
      <w:r w:rsidR="00C96994" w:rsidRPr="00547C25">
        <w:rPr>
          <w:rFonts w:asciiTheme="majorHAnsi" w:hAnsiTheme="majorHAnsi"/>
        </w:rPr>
        <w:fldChar w:fldCharType="separate"/>
      </w:r>
      <w:r w:rsidR="00A45C9D" w:rsidRPr="00547C25">
        <w:rPr>
          <w:rFonts w:asciiTheme="majorHAnsi" w:hAnsiTheme="majorHAnsi"/>
          <w:noProof/>
          <w:vertAlign w:val="superscript"/>
        </w:rPr>
        <w:t>9</w:t>
      </w:r>
      <w:r w:rsidR="00C96994" w:rsidRPr="00547C25">
        <w:rPr>
          <w:rFonts w:asciiTheme="majorHAnsi" w:hAnsiTheme="majorHAnsi"/>
        </w:rPr>
        <w:fldChar w:fldCharType="end"/>
      </w:r>
      <w:r w:rsidR="00024502"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"10.1016/S0140-6736(02)08352-6", "author" : [ { "dropping-particle" : "", "family" : "Tinteren", "given" : "H", "non-dropping-particle" : "Van", "parse-names" : false, "suffix" : "" }, { "dropping-particle" : "", "family" : "Hoekstra", "given" : "O S", "non-dropping-particle" : "", "parse-names" : false, "suffix" : "" }, { "dropping-particle" : "", "family" : "Smit", "given" : "E F", "non-dropping-particle" : "", "parse-names" : false, "suffix" : "" } ], "container-title" : "The Lancet", "id" : "ITEM-1", "issued" : { "date-parts" : [ [ "2002" ] ] }, "page" : "1388-1392", "title" : "Effectiveness of positron emission tomography in the preoperative assessment of patients with suspected non-small-cell lung cancer: The PLUS multicentre randomised trial", "type" : "article-journal", "volume" : "359" }, "uris" : [ "http://www.mendeley.com/documents/?uuid=84634a6c-9062-4983-9502-8254cdf2eb6f" ] } ], "mendeley" : { "formattedCitation" : "&lt;sup&gt;10&lt;/sup&gt;", "plainTextFormattedCitation" : "10", "previouslyFormattedCitation" : "&lt;sup&gt;10&lt;/sup&gt;" }, "properties" : { "noteIndex" : 0 }, "schema" : "https://github.com/citation-style-language/schema/raw/master/csl-citation.json" }</w:instrText>
      </w:r>
      <w:r w:rsidR="00024502" w:rsidRPr="00547C25">
        <w:rPr>
          <w:rFonts w:asciiTheme="majorHAnsi" w:hAnsiTheme="majorHAnsi"/>
        </w:rPr>
        <w:fldChar w:fldCharType="separate"/>
      </w:r>
      <w:r w:rsidR="00A45C9D" w:rsidRPr="00547C25">
        <w:rPr>
          <w:rFonts w:asciiTheme="majorHAnsi" w:hAnsiTheme="majorHAnsi"/>
          <w:noProof/>
          <w:vertAlign w:val="superscript"/>
        </w:rPr>
        <w:t>10</w:t>
      </w:r>
      <w:r w:rsidR="00024502" w:rsidRPr="00547C25">
        <w:rPr>
          <w:rFonts w:asciiTheme="majorHAnsi" w:hAnsiTheme="majorHAnsi"/>
        </w:rPr>
        <w:fldChar w:fldCharType="end"/>
      </w:r>
      <w:r w:rsidR="00F154DE"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"author" : [ { "dropping-particle" : "Mac", "family" : "MacManus", "given" : "Michael P", "non-dropping-particle" : "", "parse-names" : false, "suffix" : "" }, { "dropping-particle" : "", "family" : "Hicks", "given" : "Rodney J", "non-dropping-particle" : "", "parse-names" : false, "suffix" : "" }, { "dropping-particle" : "", "family" : "Ball", "given" : "David L", "non-dropping-particle" : "", "parse-names" : false, "suffix" : "" }, { "dropping-particle" : "", "family" : "Kalff", "given" : "Victor", "non-dropping-particle" : "", "parse-names" : false, "suffix" : "" }, { "dropping-particle" : "", "family" : "Matthews", "given" : "Jane P", "non-dropping-particle" : "", "parse-names" : false, "suffix" : "" }, { "dropping-particle" : "", "family" : "Salminen", "given" : "Eeva", "non-dropping-particle" : "", "parse-names" : false, "suffix" : "" }, { "dropping-particle" : "", "family" : "Khaw", "given" : "Pearly", "non-dropping-particle" : "", "parse-names" : false, "suffix" : "" }, { "dropping-particle" : "", "family" : "Wirth", "given" : "Andrew", "non-dropping-particle" : "", "parse-names" : false, "suffix" : "" }, { "dropping-particle" : "", "family" : "Rischin", "given" : "Danny", "non-dropping-particle" : "", "parse-names" : false, "suffix" : "" }, { "dropping-particle" : "", "family" : "Mckenzie", "given" : "Alan", "non-dropping-particle" : "", "parse-names" : false, "suffix" : "" } ], "container-title" : "Cancer", "id" : "ITEM-1", "issue" : "4", "issued" : { "date-parts" : [ [ "2001" ] ] }, "page" : "886-895", "title" : "F-18 Fluorodeoxyglucose Positron Emission Tomography Staging in Radical Radiotherapy Candidates with Nonsmall Cell Lung Carcinoma", "type" : "article-journal", "volume" : "92" }, "uris" : [ "http://www.mendeley.com/documents/?uuid=859fbd8d-8a12-41a9-b7e1-2159eaa2b7de", "http://www.mendeley.com/documents/?uuid=990f9440-3ef9-465d-8a3c-f6680e7e66be" ] } ], "mendeley" : { "formattedCitation" : "&lt;sup&gt;11&lt;/sup&gt;", "plainTextFormattedCitation" : "11", "previouslyFormattedCitation" : "&lt;sup&gt;11&lt;/sup&gt;" }, "properties" : { "noteIndex" : 0 }, "schema" : "https://github.com/citation-style-language/schema/raw/master/csl-citation.json" }</w:instrText>
      </w:r>
      <w:r w:rsidR="00F154DE" w:rsidRPr="00547C25">
        <w:rPr>
          <w:rFonts w:asciiTheme="majorHAnsi" w:hAnsiTheme="majorHAnsi"/>
        </w:rPr>
        <w:fldChar w:fldCharType="separate"/>
      </w:r>
      <w:r w:rsidR="00A45C9D" w:rsidRPr="00547C25">
        <w:rPr>
          <w:rFonts w:asciiTheme="majorHAnsi" w:hAnsiTheme="majorHAnsi"/>
          <w:noProof/>
          <w:vertAlign w:val="superscript"/>
        </w:rPr>
        <w:t>11</w:t>
      </w:r>
      <w:r w:rsidR="00F154DE" w:rsidRPr="00547C25">
        <w:rPr>
          <w:rFonts w:asciiTheme="majorHAnsi" w:hAnsiTheme="majorHAnsi"/>
        </w:rPr>
        <w:fldChar w:fldCharType="end"/>
      </w:r>
      <w:r w:rsidR="006E4C36" w:rsidRPr="00547C25">
        <w:rPr>
          <w:rFonts w:asciiTheme="majorHAnsi" w:hAnsiTheme="majorHAnsi"/>
        </w:rPr>
        <w:t xml:space="preserve">  </w:t>
      </w:r>
      <w:r w:rsidR="00320526" w:rsidRPr="00547C25">
        <w:rPr>
          <w:rFonts w:asciiTheme="majorHAnsi" w:hAnsiTheme="majorHAnsi"/>
        </w:rPr>
        <w:t xml:space="preserve">Inclusion of PET in the staging workup improves the apparent survival </w:t>
      </w:r>
      <w:r w:rsidR="00DC4D5B" w:rsidRPr="00547C25">
        <w:rPr>
          <w:rFonts w:asciiTheme="majorHAnsi" w:hAnsiTheme="majorHAnsi"/>
        </w:rPr>
        <w:t>of patients treated with radical intent chemoradiotherapy by excluding incurable patients.</w:t>
      </w:r>
      <w:r w:rsidR="00DC4D5B"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"10.1016/S0360-3016(01)02673-6", "ISBN" : "0360-3016", "ISSN" : "03603016", "PMID" : "11872280", "abstract" : "Purpose: At our center, approximately 30% of radical radiotherapy (RRT) candidates become ineligible for RRT for non-small-cell lung cancer (NSCLC) after positron emission tomography (PET). We hypothesized that early cancer death rates would be lower in patients receiving RRT after PET staging compared with conventionally staged patients. Methods and Materials: Two prospective cohorts were compared. Cohort 1 consisted of all participants in an Australian randomized trial from our center given 60 Gy conventionally fractionated RRT with or without concurrent carboplatin from 1989 to 1995. Eligible patients had Stage I-III, Eastern Cooperative Oncology Group status 0 or 1, &lt;10% weight loss, and had not undergone PET. Cohort 2 included all RRT candidates between November 1996 and April 1999 who received RRT after PET staging and fulfilled the above criteria for stage, Eastern Cooperative Oncology Group status, and weight loss. Results: Eighty and 77 eligible patients comprised the PET and non-PET groups, respectively. The PET-selected patients had significantly less weight loss; 73% and 49% of the PET and non-PET patients, respectively, received chemotherapy. The median survival was 31 months for PET patients and 16 months for non-PET patients. Mortality from NSCLC and other causes in the first year was 17% and 8% for PET patients and 32% and 4% for non-PET patients, respectively. The hazard ratio for NSCLC mortality for PET vs. non-PET patients was 0.49 (p = 0.0016) on unifactorial analysis and was 0.55 (p = 0.0075) after adjusting for chemotherapy, which significantly improved survival. Conclusion: Patients selected for RRT after PET have lower early cancer mortality than those selected using conventional imaging. Copyright \u00a9 2002 Elsevier Science Inc.", "author" : [ { "dropping-particle" : "", "family" : "Manus", "given" : "Michael P.", "non-dropping-particle" : "Mac", "parse-names" : false, "suffix" : "" }, { "dropping-particle" : "", "family" : "Wong", "given" : "Kevin", "non-dropping-particle" : "", "parse-names" : false, "suffix" : "" }, { "dropping-particle" : "", "family" : "Hicks", "given" : "Rodney J.", "non-dropping-particle" : "", "parse-names" : false, "suffix" : "" }, { "dropping-particle" : "", "family" : "Matthews", "given" : "Jane P.", "non-dropping-particle" : "", "parse-names" : false, "suffix" : "" }, { "dropping-particle" : "", "family" : "Wirth", "given" : "Andrew", "non-dropping-particle" : "", "parse-names" : false, "suffix" : "" }, { "dropping-particle" : "", "family" : "Ball", "given" : "David L.", "non-dropping-particle" : "", "parse-names" : false, "suffix" : "" } ], "container-title" : "International Journal of Radiation Oncology Biology Physics", "id" : "ITEM-1", "issue" : "2", "issued" : { "date-parts" : [ [ "2002" ] ] }, "page" : "351-361", "title" : "Early mortality after radical radiotherapy for non-small-cell lung cancer: comparison of PET-staged and conventionally staged cohorts treated at a large tertiary referral center", "type" : "article-journal", "volume" : "52" }, "uris" : [ "http://www.mendeley.com/documents/?uuid=290f337a-aa36-4b19-bddd-efbb18915bde", "http://www.mendeley.com/documents/?uuid=bea60930-bac0-4d0a-8b96-91fcc496bdc4" ] } ], "mendeley" : { "formattedCitation" : "&lt;sup&gt;12&lt;/sup&gt;", "plainTextFormattedCitation" : "12", "previouslyFormattedCitation" : "&lt;sup&gt;12&lt;/sup&gt;" }, "properties" : { "noteIndex" : 0 }, "schema" : "https://github.com/citation-style-language/schema/raw/master/csl-citation.json" }</w:instrText>
      </w:r>
      <w:r w:rsidR="00DC4D5B" w:rsidRPr="00547C25">
        <w:rPr>
          <w:rFonts w:asciiTheme="majorHAnsi" w:hAnsiTheme="majorHAnsi"/>
        </w:rPr>
        <w:fldChar w:fldCharType="separate"/>
      </w:r>
      <w:r w:rsidR="00A45C9D" w:rsidRPr="00547C25">
        <w:rPr>
          <w:rFonts w:asciiTheme="majorHAnsi" w:hAnsiTheme="majorHAnsi"/>
          <w:noProof/>
          <w:vertAlign w:val="superscript"/>
        </w:rPr>
        <w:t>12</w:t>
      </w:r>
      <w:r w:rsidR="00DC4D5B" w:rsidRPr="00547C25">
        <w:rPr>
          <w:rFonts w:asciiTheme="majorHAnsi" w:hAnsiTheme="majorHAnsi"/>
        </w:rPr>
        <w:fldChar w:fldCharType="end"/>
      </w:r>
      <w:r w:rsidR="00C0687C" w:rsidRPr="00547C25">
        <w:rPr>
          <w:rFonts w:asciiTheme="majorHAnsi" w:hAnsiTheme="majorHAnsi"/>
        </w:rPr>
        <w:t xml:space="preserve">  </w:t>
      </w:r>
      <w:r w:rsidR="008C5022" w:rsidRPr="00547C25">
        <w:rPr>
          <w:rFonts w:asciiTheme="majorHAnsi" w:hAnsiTheme="majorHAnsi"/>
        </w:rPr>
        <w:t xml:space="preserve">In a prospective study investigating the benefit of </w:t>
      </w:r>
      <w:r w:rsidR="008E47CD" w:rsidRPr="00547C25">
        <w:rPr>
          <w:rFonts w:asciiTheme="majorHAnsi" w:hAnsiTheme="majorHAnsi"/>
        </w:rPr>
        <w:t>FDG-</w:t>
      </w:r>
      <w:r w:rsidR="00190F03" w:rsidRPr="00547C25">
        <w:rPr>
          <w:rFonts w:asciiTheme="majorHAnsi" w:hAnsiTheme="majorHAnsi"/>
        </w:rPr>
        <w:t xml:space="preserve">PET </w:t>
      </w:r>
      <w:r w:rsidR="008C5022" w:rsidRPr="00547C25">
        <w:rPr>
          <w:rFonts w:asciiTheme="majorHAnsi" w:hAnsiTheme="majorHAnsi"/>
        </w:rPr>
        <w:t xml:space="preserve">staging in candidates for curative radiotherapy with unresectable NSCLC, 30% of patients received palliative treatments due to </w:t>
      </w:r>
      <w:r w:rsidR="006C288C" w:rsidRPr="00547C25">
        <w:rPr>
          <w:rFonts w:asciiTheme="majorHAnsi" w:hAnsiTheme="majorHAnsi"/>
        </w:rPr>
        <w:t>FDG-</w:t>
      </w:r>
      <w:r w:rsidR="008C5022" w:rsidRPr="00547C25">
        <w:rPr>
          <w:rFonts w:asciiTheme="majorHAnsi" w:hAnsiTheme="majorHAnsi"/>
        </w:rPr>
        <w:t xml:space="preserve">PET detected distant metastases or extensive locoregional disease. </w:t>
      </w:r>
      <w:r w:rsidR="008C5022"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"author" : [ { "dropping-particle" : "Mac", "family" : "MacManus", "given" : "Michael P", "non-dropping-particle" : "", "parse-names" : false, "suffix" : "" }, { "dropping-particle" : "", "family" : "Hicks", "given" : "Rodney J", "non-dropping-particle" : "", "parse-names" : false, "suffix" : "" }, { "dropping-particle" : "", "family" : "Ball", "given" : "David L", "non-dropping-particle" : "", "parse-names" : false, "suffix" : "" }, { "dropping-particle" : "", "family" : "Kalff", "given" : "Victor", "non-dropping-particle" : "", "parse-names" : false, "suffix" : "" }, { "dropping-particle" : "", "family" : "Matthews", "given" : "Jane P", "non-dropping-particle" : "", "parse-names" : false, "suffix" : "" }, { "dropping-particle" : "", "family" : "Salminen", "given" : "Eeva", "non-dropping-particle" : "", "parse-names" : false, "suffix" : "" }, { "dropping-particle" : "", "family" : "Khaw", "given" : "Pearly", "non-dropping-particle" : "", "parse-names" : false, "suffix" : "" }, { "dropping-particle" : "", "family" : "Wirth", "given" : "Andrew", "non-dropping-particle" : "", "parse-names" : false, "suffix" : "" }, { "dropping-particle" : "", "family" : "Rischin", "given" : "Danny", "non-dropping-particle" : "", "parse-names" : false, "suffix" : "" }, { "dropping-particle" : "", "family" : "Mckenzie", "given" : "Alan", "non-dropping-particle" : "", "parse-names" : false, "suffix" : "" } ], "container-title" : "Cancer", "id" : "ITEM-1", "issue" : "4", "issued" : { "date-parts" : [ [ "2001" ] ] }, "page" : "886-895", "title" : "F-18 Fluorodeoxyglucose Positron Emission Tomography Staging in Radical Radiotherapy Candidates with Nonsmall Cell Lung Carcinoma", "type" : "article-journal", "volume" : "92" }, "uris" : [ "http://www.mendeley.com/documents/?uuid=859fbd8d-8a12-41a9-b7e1-2159eaa2b7de" ] } ], "mendeley" : { "formattedCitation" : "&lt;sup&gt;11&lt;/sup&gt;", "plainTextFormattedCitation" : "11", "previouslyFormattedCitation" : "&lt;sup&gt;11&lt;/sup&gt;" }, "properties" : { "noteIndex" : 0 }, "schema" : "https://github.com/citation-style-language/schema/raw/master/csl-citation.json" }</w:instrText>
      </w:r>
      <w:r w:rsidR="008C5022" w:rsidRPr="00547C25">
        <w:rPr>
          <w:rFonts w:asciiTheme="majorHAnsi" w:hAnsiTheme="majorHAnsi"/>
        </w:rPr>
        <w:fldChar w:fldCharType="separate"/>
      </w:r>
      <w:r w:rsidR="00A45C9D" w:rsidRPr="00547C25">
        <w:rPr>
          <w:rFonts w:asciiTheme="majorHAnsi" w:hAnsiTheme="majorHAnsi"/>
          <w:noProof/>
          <w:vertAlign w:val="superscript"/>
        </w:rPr>
        <w:t>11</w:t>
      </w:r>
      <w:r w:rsidR="008C5022" w:rsidRPr="00547C25">
        <w:rPr>
          <w:rFonts w:asciiTheme="majorHAnsi" w:hAnsiTheme="majorHAnsi"/>
        </w:rPr>
        <w:fldChar w:fldCharType="end"/>
      </w:r>
      <w:r w:rsidR="00FC7279" w:rsidRPr="00547C25">
        <w:rPr>
          <w:rFonts w:asciiTheme="majorHAnsi" w:hAnsiTheme="majorHAnsi"/>
        </w:rPr>
        <w:t xml:space="preserve"> </w:t>
      </w:r>
      <w:r w:rsidR="00414AA3" w:rsidRPr="00547C25">
        <w:rPr>
          <w:rFonts w:asciiTheme="majorHAnsi" w:hAnsiTheme="majorHAnsi"/>
        </w:rPr>
        <w:t xml:space="preserve"> </w:t>
      </w:r>
      <w:r w:rsidR="002D4AF9" w:rsidRPr="00547C25">
        <w:rPr>
          <w:rFonts w:asciiTheme="majorHAnsi" w:hAnsiTheme="majorHAnsi"/>
        </w:rPr>
        <w:t>PET data such as standard uptake value (SUV) or derivations of this measurement have also been shown to correlate with clinical outcomes including local  recurrence, survival and distant relapse.</w:t>
      </w:r>
      <w:r w:rsidR="002D4AF9" w:rsidRPr="00547C25">
        <w:rPr>
          <w:rFonts w:asciiTheme="majorHAnsi" w:hAnsiTheme="majorHAnsi"/>
        </w:rPr>
        <w:fldChar w:fldCharType="begin" w:fldLock="1"/>
      </w:r>
      <w:r w:rsidR="00A63825" w:rsidRPr="00547C25">
        <w:rPr>
          <w:rFonts w:asciiTheme="majorHAnsi" w:hAnsiTheme="majorHAnsi"/>
        </w:rPr>
        <w:instrText>ADDIN CSL_CITATION { "citationItems" : [ { "id" : "ITEM-1", "itemData" : { "DOI" : "10.1097/JTO.0b013e31815e6d6b", "ISBN" : "1556-1380 (Electronic)\\r1556-0864 (Linking)", "ISSN" : "1556-1380", "PMID" : "18166834", "abstract" : "HYPOTHESIS: The 2-[18F]-fluoro-2-deoxy-d-glucose positron emission tomography is an imaging tool for assessing clinical tumor, node, metastasis in non-small cell lung cancer (NSCLC). Primary tumor standardized uptake value (SUV) has been studied as a potential prognostic factor for survival. However, the sample sizes are limited leading to conduct a meta-analysis to improve the precision in estimating its effect. METHODS: We performed a systematic literature search. For each publication, we extracted an estimate of the hazard ratio (HR) for comparing patients with a low and a high SUV and we aggregated the individual HRs into a combined HR, using a random-effects model. RESULTS: We found 13 eligible studies dedicated to NSCLC. Most of them included patients with stages I to III/IV and used a SUV assessment corrected for body weight. Number of patients ranged from 38 to 315 (total: 1474); 11 studies identified a high SUV as a poor prognostic factor for survival although two studies found no significant correlation between SUV and survival. SUV measurement and SUV threshold for defining high SUV were study dependent, eight studies looked for a so-called best cutoff (maximizing the logrank test statistic) without adjusting the p value for multiplicity. Overall, the combined HR for the 13 reports was 2.27 (95% confidence interval [CI]: 1.70-3.02); excluding the studies proposing a \"best\" cutoff, it was 2.08 (95% CI: 1.431-3.04). CONCLUSION: Our meta-analysis suggests that the primary tumor SUV measurement has a prognostic value in NSCLC; these results should be confirmed in a meta-analysis on individual patients' data.", "author" : [ { "dropping-particle" : "", "family" : "Berghmans", "given" : "Thierry", "non-dropping-particle" : "", "parse-names" : false, "suffix" : "" }, { "dropping-particle" : "", "family" : "Dusart", "given" : "Mich\u00e8le", "non-dropping-particle" : "", "parse-names" : false, "suffix" : "" }, { "dropping-particle" : "", "family" : "Paesmans", "given" : "Marianne", "non-dropping-particle" : "", "parse-names" : false, "suffix" : "" }, { "dropping-particle" : "", "family" : "Hossein-Foucher", "given" : "Claude", "non-dropping-particle" : "", "parse-names" : false, "suffix" : "" }, { "dropping-particle" : "", "family" : "Buvat", "given" : "Ir\u00e8ne", "non-dropping-particle" : "", "parse-names" : false, "suffix" : "" }, { "dropping-particle" : "", "family" : "Castaigne", "given" : "Catherine", "non-dropping-particle" : "", "parse-names" : false, "suffix" : "" }, { "dropping-particle" : "", "family" : "Scherpereel", "given" : "Arnaud", "non-dropping-particle" : "", "parse-names" : false, "suffix" : "" }, { "dropping-particle" : "", "family" : "Mascaux", "given" : "C\u00e9line", "non-dropping-particle" : "", "parse-names" : false, "suffix" : "" }, { "dropping-particle" : "", "family" : "Moreau", "given" : "Michel", "non-dropping-particle" : "", "parse-names" : false, "suffix" : "" }, { "dropping-particle" : "", "family" : "Roelandts", "given" : "Martine", "non-dropping-particle" : "", "parse-names" : false, "suffix" : "" }, { "dropping-particle" : "", "family" : "Alard", "given" : "St\u00e9phane", "non-dropping-particle" : "", "parse-names" : false, "suffix" : "" }, { "dropping-particle" : "", "family" : "Meert", "given" : "Anne-Pascale", "non-dropping-particle" : "", "parse-names" : false, "suffix" : "" }, { "dropping-particle" : "", "family" : "Patz", "given" : "Edward F", "non-dropping-particle" : "", "parse-names" : false, "suffix" : "" }, { "dropping-particle" : "", "family" : "Lafitte", "given" : "Jean-Jacques", "non-dropping-particle" : "", "parse-names" : false, "suffix" : "" }, { "dropping-particle" : "", "family" : "Sculier", "given" : "Jean-Paul", "non-dropping-particle" : "", "parse-names" : false, "suffix" : "" } ], "container-title" : "Journal of thoracic oncology : official publication of the International Association for the Study of Lung Cancer", "id" : "ITEM-1", "issue" : "1", "issued" : { "date-parts" : [ [ "2008" ] ] }, "note" : "NULL", "page" : "6-12", "title" : "Primary tumor standardized uptake value (SUVmax) measured on fluorodeoxyglucose positron emission tomography (FDG-PET) is of prognostic value for survival in non-small cell lung cancer (NSCLC): a systematic review and meta-analysis (MA) by the European Lu", "type" : "article-journal", "volume" : "3" }, "uris" : [ "http://www.mendeley.com/documents/?uuid=4fbdc08e-8643-43e7-afa3-7bf8cf6b4647" ] } ], "mendeley" : { "formattedCitation" : "&lt;sup&gt;13&lt;/sup&gt;", "plainTextFormattedCitation" : "13", "previouslyFormattedCitation" : "&lt;sup&gt;13&lt;/sup&gt;" }, "properties" : { "noteIndex" : 0 }, "schema" : "https://github.com/citation-style-language/schema/raw/master/csl-citation.json" }</w:instrText>
      </w:r>
      <w:r w:rsidR="002D4AF9" w:rsidRPr="00547C25">
        <w:rPr>
          <w:rFonts w:asciiTheme="majorHAnsi" w:hAnsiTheme="majorHAnsi"/>
        </w:rPr>
        <w:fldChar w:fldCharType="separate"/>
      </w:r>
      <w:r w:rsidR="002A1122" w:rsidRPr="00547C25">
        <w:rPr>
          <w:rFonts w:asciiTheme="majorHAnsi" w:hAnsiTheme="majorHAnsi"/>
          <w:noProof/>
          <w:vertAlign w:val="superscript"/>
        </w:rPr>
        <w:t>13</w:t>
      </w:r>
      <w:r w:rsidR="002D4AF9" w:rsidRPr="00547C25">
        <w:rPr>
          <w:rFonts w:asciiTheme="majorHAnsi" w:hAnsiTheme="majorHAnsi"/>
        </w:rPr>
        <w:fldChar w:fldCharType="end"/>
      </w:r>
      <w:r w:rsidR="002D4AF9" w:rsidRPr="00547C25">
        <w:rPr>
          <w:rFonts w:asciiTheme="majorHAnsi" w:hAnsiTheme="majorHAnsi"/>
        </w:rPr>
        <w:fldChar w:fldCharType="begin" w:fldLock="1"/>
      </w:r>
      <w:r w:rsidR="00A63825" w:rsidRPr="00547C25">
        <w:rPr>
          <w:rFonts w:asciiTheme="majorHAnsi" w:hAnsiTheme="majorHAnsi"/>
        </w:rPr>
        <w:instrText>ADDIN CSL_CITATION { "citationItems" : [ { "id" : "ITEM-1", "itemData" : { "DOI" : "10.1097/JTO.0000000000000185", "ISBN" : "0000000000000", "ISSN" : "15560864", "PMID" : "24787963", "abstract" : "INTRODUCTION: The 2-[18F]-Fluorodeoxyglucose (FDG) positron emission tomography (PET/CT) has become an imaging tool for clinical assessment of tumor, node, metastasis in non-small-cell lung cancer (NSCLC). Primary tumor maximum standardized uptake value (SUV(max)) on (18)F-FDG PET/CT before and after radiation therapy (RT) has been studied as a potential prognostic factor for NSCLC patients receiving radiotherapy. However, the sample sizes of most studies were small, and the results of the prediction value of SUV(max) remained undetermined, which lead us to perform a meta-analysis to improve the precision in estimating its effect.\\n\\nMETHODS: We performed a meta-analysis of published literature for primary tumor SUV(max)-based biomarkers of the outcome of NSCLC receiving radiotherapy. The required data for estimation of individual hazard ratios (HRs) to compare patients with a low and a high SUV(max) were extracted from each publication. A combined HR was calculated by Stata statistical software (Version 11). All of the results were verified by two persons to ensure its accuracy.\\n\\nRESULTS: Thirteen studies were finally included into this meta-analysis; data are available in 13 studies for pre-RT primary tumor SUV(max) and in five studies for post-RT. For overall survival, the combined HR estimate was 1.05 (95% confidence interval [CI], 1.02-1.08) and 1.32 (95% CI, 1.15-1.51) for pre-RT SUV(max) and post-RT SUV(max), respectively; 1.26 (95% CI, 1.05-1.52) and 2.01 (95% CI, 1.16-3.46) for local control (LC). In stereotactic body radiotherapy (SBRT) group, HR for LC was 1.11 (95% CI, 1.06-1.18) and 2.19 (95% CI, 1.34-3.60) for pre-SBRT SUV(max) and post-SBRT SUV(max), respectively.\\n\\nCONCLUSION: Both pre-RT and post-RT primary tumor SUV(max) can predict the outcome of patients with NSCLC treated with radiotherapy. Patients with high levels of pre-RT SUV(max) seemed to have poorer overall survival and LC.", "author" : [ { "dropping-particle" : "", "family" : "Na", "given" : "Feifei", "non-dropping-particle" : "", "parse-names" : false, "suffix" : "" }, { "dropping-particle" : "", "family" : "Wang", "given" : "Jingwen", "non-dropping-particle" : "", "parse-names" : false, "suffix" : "" }, { "dropping-particle" : "", "family" : "Li", "given" : "Cong", "non-dropping-particle" : "", "parse-names" : false, "suffix" : "" }, { "dropping-particle" : "", "family" : "Deng", "given" : "Lei", "non-dropping-particle" : "", "parse-names" : false, "suffix" : "" }, { "dropping-particle" : "", "family" : "Xue", "given" : "Jianxin", "non-dropping-particle" : "", "parse-names" : false, "suffix" : "" }, { "dropping-particle" : "", "family" : "Lu", "given" : "You", "non-dropping-particle" : "", "parse-names" : false, "suffix" : "" } ], "container-title" : "Journal of Thoracic Oncology", "id" : "ITEM-1", "issue" : "6", "issued" : { "date-parts" : [ [ "2014" ] ] }, "page" : "834-842", "title" : "Primary Tumor Standardized Uptake Value Measured on F18-Fluorodeoxyglucose Positron Emission Tomography Is of Prediction Value for Survival and Local Control in Non\u2013Small-Cell Lung Cancer Receiving Radiotherapy: Meta-Analysis", "type" : "article-journal", "volume" : "9" }, "uris" : [ "http://www.mendeley.com/documents/?uuid=372ecb96-25d9-4155-8457-4ceead0d3c45" ] } ], "mendeley" : { "formattedCitation" : "&lt;sup&gt;14&lt;/sup&gt;", "plainTextFormattedCitation" : "14", "previouslyFormattedCitation" : "&lt;sup&gt;14&lt;/sup&gt;" }, "properties" : { "noteIndex" : 0 }, "schema" : "https://github.com/citation-style-language/schema/raw/master/csl-citation.json" }</w:instrText>
      </w:r>
      <w:r w:rsidR="002D4AF9" w:rsidRPr="00547C25">
        <w:rPr>
          <w:rFonts w:asciiTheme="majorHAnsi" w:hAnsiTheme="majorHAnsi"/>
        </w:rPr>
        <w:fldChar w:fldCharType="separate"/>
      </w:r>
      <w:r w:rsidR="002A1122" w:rsidRPr="00547C25">
        <w:rPr>
          <w:rFonts w:asciiTheme="majorHAnsi" w:hAnsiTheme="majorHAnsi"/>
          <w:noProof/>
          <w:vertAlign w:val="superscript"/>
        </w:rPr>
        <w:t>14</w:t>
      </w:r>
      <w:r w:rsidR="002D4AF9" w:rsidRPr="00547C25">
        <w:rPr>
          <w:rFonts w:asciiTheme="majorHAnsi" w:hAnsiTheme="majorHAnsi"/>
        </w:rPr>
        <w:fldChar w:fldCharType="end"/>
      </w:r>
      <w:r w:rsidR="002D4AF9" w:rsidRPr="00547C25">
        <w:rPr>
          <w:rFonts w:asciiTheme="majorHAnsi" w:hAnsiTheme="majorHAnsi"/>
        </w:rPr>
        <w:fldChar w:fldCharType="begin" w:fldLock="1"/>
      </w:r>
      <w:r w:rsidR="00A63825" w:rsidRPr="00547C25">
        <w:rPr>
          <w:rFonts w:asciiTheme="majorHAnsi" w:hAnsiTheme="majorHAnsi"/>
        </w:rPr>
        <w:instrText>ADDIN CSL_CITATION { "citationItems" : [ { "id" : "ITEM-1", "itemData" : { "DOI" : "10.1016/j.radonc.2012.04.019", "ISBN" : "1879-0887; 0167-8140", "ISSN" : "01678140", "PMID" : "22682749", "abstract" : "Background and purpose: Distant metastases are the dominant mode of failure after stereotactic body radiotherapy (SBRT) for early-stage non-small cell lung cancer (NSCLC). The primary study objective was to evaluate if the maximum standardized uptake value (SUV max) on pre-treatment FDG-PET/CT predicted clinical outcomes. Secondary objectives were to correlate 3-month post-SBRT SUV max and change in SUV max with outcomes. Materials and methods: Consecutive patients with medically inoperable early-stage NSCLC and an FDG-PET/CT scan before (n = 82) and 3 months after (n = 62) SBRT. Results: Median follow up was 2 years. On univariate analysis baseline SUV max predicted for distant failure (p = 0.0096), relapse free survival (RFS) (p = 0.037) and local failure (p = 0.044). On multivariate analysis baseline SUV max predicted for RFS (p = 0.037). Baseline SUV max of above 5 was the most statistically significant cut off point for predicting distant failure (p = 0.0002). Baseline SUV max \u22654.75 (median) was correlated with a higher risk of distant failure (p = 0.012) and poorer RFS (p = 0.04). Patients with a post-SBRT SUV max \u22652 and a reduction of &lt;2.55 had a significantly higher rate of distant failure. Conclusions: Pre-SBRT SUV max on FDG-PET/CT correlated most strongly with distant failure. A cut off of \u22655 was the most significant. Post-SBRT SUV max \u22652 and a reduction of &lt;2.55 were associated with a higher risk of distant failure. \u00a9 2011 Elsevier Ireland Ltd. All rights reserved.", "author" : [ { "dropping-particle" : "", "family" : "Clarke", "given" : "Katy", "non-dropping-particle" : "", "parse-names" : false, "suffix" : "" }, { "dropping-particle" : "", "family" : "Taremi", "given" : "Mojgan", "non-dropping-particle" : "", "parse-names" : false, "suffix" : "" }, { "dropping-particle" : "", "family" : "Dahele", "given" : "Max", "non-dropping-particle" : "", "parse-names" : false, "suffix" : "" }, { "dropping-particle" : "", "family" : "Freeman", "given" : "Marc", "non-dropping-particle" : "", "parse-names" : false, "suffix" : "" }, { "dropping-particle" : "", "family" : "Fung", "given" : "Sharon", "non-dropping-particle" : "", "parse-names" : false, "suffix" : "" }, { "dropping-particle" : "", "family" : "Franks", "given" : "Kevin", "non-dropping-particle" : "", "parse-names" : false, "suffix" : "" }, { "dropping-particle" : "", "family" : "Bezjak", "given" : "Andrea", "non-dropping-particle" : "", "parse-names" : false, "suffix" : "" }, { "dropping-particle" : "", "family" : "Brade", "given" : "Anthony", "non-dropping-particle" : "", "parse-names" : false, "suffix" : "" }, { "dropping-particle" : "", "family" : "Cho", "given" : "John", "non-dropping-particle" : "", "parse-names" : false, "suffix" : "" }, { "dropping-particle" : "", "family" : "Hope", "given" : "Andrew", "non-dropping-particle" : "", "parse-names" : false, "suffix" : "" }, { "dropping-particle" : "", "family" : "Sun", "given" : "Alexander", "non-dropping-particle" : "", "parse-names" : false, "suffix" : "" } ], "container-title" : "Radiotherapy and Oncology", "id" : "ITEM-1", "issue" : "1", "issued" : { "date-parts" : [ [ "2012" ] ] }, "page" : "62-66", "publisher" : "Elsevier Ireland Ltd", "title" : "Stereotactic body radiotherapy (SBRT) for non-small cell lung cancer (NSCLC): Is FDG-PET a predictor of outcome?", "type" : "article-journal", "volume" : "104" }, "uris" : [ "http://www.mendeley.com/documents/?uuid=5bc7c3d2-e8ba-43d0-88de-86f27c099faf" ] } ], "mendeley" : { "formattedCitation" : "&lt;sup&gt;15&lt;/sup&gt;", "plainTextFormattedCitation" : "15", "previouslyFormattedCitation" : "&lt;sup&gt;15&lt;/sup&gt;" }, "properties" : { "noteIndex" : 0 }, "schema" : "https://github.com/citation-style-language/schema/raw/master/csl-citation.json" }</w:instrText>
      </w:r>
      <w:r w:rsidR="002D4AF9" w:rsidRPr="00547C25">
        <w:rPr>
          <w:rFonts w:asciiTheme="majorHAnsi" w:hAnsiTheme="majorHAnsi"/>
        </w:rPr>
        <w:fldChar w:fldCharType="separate"/>
      </w:r>
      <w:r w:rsidR="002A1122" w:rsidRPr="00547C25">
        <w:rPr>
          <w:rFonts w:asciiTheme="majorHAnsi" w:hAnsiTheme="majorHAnsi"/>
          <w:noProof/>
          <w:vertAlign w:val="superscript"/>
        </w:rPr>
        <w:t>15</w:t>
      </w:r>
      <w:r w:rsidR="002D4AF9" w:rsidRPr="00547C25">
        <w:rPr>
          <w:rFonts w:asciiTheme="majorHAnsi" w:hAnsiTheme="majorHAnsi"/>
        </w:rPr>
        <w:fldChar w:fldCharType="end"/>
      </w:r>
    </w:p>
    <w:p w14:paraId="3C225293" w14:textId="77777777" w:rsidR="002D4AF9" w:rsidRPr="00547C25" w:rsidRDefault="002D4AF9" w:rsidP="00547C25">
      <w:pPr>
        <w:spacing w:line="480" w:lineRule="auto"/>
        <w:rPr>
          <w:rFonts w:asciiTheme="majorHAnsi" w:hAnsiTheme="majorHAnsi"/>
        </w:rPr>
      </w:pPr>
    </w:p>
    <w:p w14:paraId="710EBA6A" w14:textId="17688E19" w:rsidR="00C36BC0" w:rsidRPr="00547C25" w:rsidRDefault="002A1122" w:rsidP="00547C25">
      <w:pPr>
        <w:spacing w:line="480" w:lineRule="auto"/>
        <w:rPr>
          <w:rFonts w:asciiTheme="majorHAnsi" w:hAnsiTheme="majorHAnsi"/>
        </w:rPr>
      </w:pPr>
      <w:r w:rsidRPr="00547C25">
        <w:rPr>
          <w:rFonts w:asciiTheme="majorHAnsi" w:hAnsiTheme="majorHAnsi"/>
        </w:rPr>
        <w:t>Radiotherapy planning volumes are delineated on CT scans, which provide only anatomical data on tumour extent. In recent years, numerous studies have investigated the hypothesis that the incorporation of  FDG-PET into CT-based planning of radiotherapy</w:t>
      </w:r>
      <w:r w:rsidR="00F63B30" w:rsidRPr="00547C25">
        <w:rPr>
          <w:rFonts w:asciiTheme="majorHAnsi" w:hAnsiTheme="majorHAnsi"/>
        </w:rPr>
        <w:t xml:space="preserve"> using a combined CT-PET acquisition</w:t>
      </w:r>
      <w:r w:rsidRPr="00547C25">
        <w:rPr>
          <w:rFonts w:asciiTheme="majorHAnsi" w:hAnsiTheme="majorHAnsi"/>
        </w:rPr>
        <w:t xml:space="preserve"> for NSCLC may be of significant value in optimizing radiotherapy planning, with the potential to improve patient outcomes. The addition of metabolic data from FDG-PET is thought </w:t>
      </w:r>
      <w:r w:rsidR="005C3ADB" w:rsidRPr="00547C25">
        <w:rPr>
          <w:rFonts w:asciiTheme="majorHAnsi" w:hAnsiTheme="majorHAnsi"/>
        </w:rPr>
        <w:t>to permit more accurate delineation o</w:t>
      </w:r>
      <w:r w:rsidR="00AE7FD0" w:rsidRPr="00547C25">
        <w:rPr>
          <w:rFonts w:asciiTheme="majorHAnsi" w:hAnsiTheme="majorHAnsi"/>
        </w:rPr>
        <w:t xml:space="preserve">f </w:t>
      </w:r>
      <w:r w:rsidR="008E5AFD" w:rsidRPr="00547C25">
        <w:rPr>
          <w:rFonts w:asciiTheme="majorHAnsi" w:hAnsiTheme="majorHAnsi"/>
        </w:rPr>
        <w:t xml:space="preserve">tumor from atelectasis and identify </w:t>
      </w:r>
      <w:r w:rsidR="00074EA6" w:rsidRPr="00547C25">
        <w:rPr>
          <w:rFonts w:asciiTheme="majorHAnsi" w:hAnsiTheme="majorHAnsi"/>
        </w:rPr>
        <w:t xml:space="preserve">occult nodal </w:t>
      </w:r>
      <w:r w:rsidR="008E5AFD" w:rsidRPr="00547C25">
        <w:rPr>
          <w:rFonts w:asciiTheme="majorHAnsi" w:hAnsiTheme="majorHAnsi"/>
        </w:rPr>
        <w:t>disease</w:t>
      </w:r>
      <w:r w:rsidR="005C3ADB" w:rsidRPr="00547C25">
        <w:rPr>
          <w:rFonts w:asciiTheme="majorHAnsi" w:hAnsiTheme="majorHAnsi"/>
        </w:rPr>
        <w:t xml:space="preserve"> or </w:t>
      </w:r>
      <w:r w:rsidR="008E5AFD" w:rsidRPr="00547C25">
        <w:rPr>
          <w:rFonts w:asciiTheme="majorHAnsi" w:hAnsiTheme="majorHAnsi"/>
        </w:rPr>
        <w:t xml:space="preserve">other </w:t>
      </w:r>
      <w:r w:rsidR="005C3ADB" w:rsidRPr="00547C25">
        <w:rPr>
          <w:rFonts w:asciiTheme="majorHAnsi" w:hAnsiTheme="majorHAnsi"/>
        </w:rPr>
        <w:t>le</w:t>
      </w:r>
      <w:r w:rsidR="002F73B9" w:rsidRPr="00547C25">
        <w:rPr>
          <w:rFonts w:asciiTheme="majorHAnsi" w:hAnsiTheme="majorHAnsi"/>
        </w:rPr>
        <w:t xml:space="preserve">sions not apparent on CT or MRI, with the potential to improve tumour control and reduce toxicity to normal tissues. </w:t>
      </w:r>
      <w:r w:rsidR="005C3ADB" w:rsidRPr="00547C25">
        <w:rPr>
          <w:rFonts w:asciiTheme="majorHAnsi" w:hAnsiTheme="majorHAnsi"/>
        </w:rPr>
        <w:t xml:space="preserve">  </w:t>
      </w:r>
      <w:r w:rsidR="008D00B1" w:rsidRPr="00547C25">
        <w:rPr>
          <w:rFonts w:asciiTheme="majorHAnsi" w:hAnsiTheme="majorHAnsi"/>
        </w:rPr>
        <w:t xml:space="preserve"> A s</w:t>
      </w:r>
      <w:r w:rsidR="003157E5" w:rsidRPr="00547C25">
        <w:rPr>
          <w:rFonts w:asciiTheme="majorHAnsi" w:hAnsiTheme="majorHAnsi"/>
        </w:rPr>
        <w:t>ystematic review</w:t>
      </w:r>
      <w:r w:rsidR="00074EA6" w:rsidRPr="00547C25">
        <w:rPr>
          <w:rFonts w:asciiTheme="majorHAnsi" w:hAnsiTheme="majorHAnsi"/>
        </w:rPr>
        <w:t xml:space="preserve"> </w:t>
      </w:r>
      <w:r w:rsidR="009757FC" w:rsidRPr="00547C25">
        <w:rPr>
          <w:rFonts w:asciiTheme="majorHAnsi" w:hAnsiTheme="majorHAnsi"/>
        </w:rPr>
        <w:t xml:space="preserve">by Ung et al. </w:t>
      </w:r>
      <w:r w:rsidR="00DD2618" w:rsidRPr="00547C25">
        <w:rPr>
          <w:rFonts w:asciiTheme="majorHAnsi" w:hAnsiTheme="majorHAnsi"/>
        </w:rPr>
        <w:t>of 29 studies</w:t>
      </w:r>
      <w:r w:rsidR="0082471B" w:rsidRPr="00547C25">
        <w:rPr>
          <w:rFonts w:asciiTheme="majorHAnsi" w:hAnsiTheme="majorHAnsi"/>
        </w:rPr>
        <w:t xml:space="preserve"> found that</w:t>
      </w:r>
      <w:r w:rsidR="00DD2618" w:rsidRPr="00547C25">
        <w:rPr>
          <w:rFonts w:asciiTheme="majorHAnsi" w:hAnsiTheme="majorHAnsi"/>
        </w:rPr>
        <w:t xml:space="preserve"> </w:t>
      </w:r>
      <w:r w:rsidR="009757FC" w:rsidRPr="00547C25">
        <w:rPr>
          <w:rFonts w:asciiTheme="majorHAnsi" w:hAnsiTheme="majorHAnsi"/>
        </w:rPr>
        <w:t>the incorporation</w:t>
      </w:r>
      <w:r w:rsidR="00074EA6" w:rsidRPr="00547C25">
        <w:rPr>
          <w:rFonts w:asciiTheme="majorHAnsi" w:hAnsiTheme="majorHAnsi"/>
        </w:rPr>
        <w:t xml:space="preserve"> of </w:t>
      </w:r>
      <w:r w:rsidR="00984CFF" w:rsidRPr="00547C25">
        <w:rPr>
          <w:rFonts w:asciiTheme="majorHAnsi" w:hAnsiTheme="majorHAnsi"/>
        </w:rPr>
        <w:t>FDG-PET</w:t>
      </w:r>
      <w:r w:rsidR="00074EA6" w:rsidRPr="00547C25">
        <w:rPr>
          <w:rFonts w:asciiTheme="majorHAnsi" w:hAnsiTheme="majorHAnsi"/>
        </w:rPr>
        <w:t xml:space="preserve"> into the</w:t>
      </w:r>
      <w:r w:rsidR="0053463C" w:rsidRPr="00547C25">
        <w:rPr>
          <w:rFonts w:asciiTheme="majorHAnsi" w:hAnsiTheme="majorHAnsi"/>
        </w:rPr>
        <w:t xml:space="preserve"> radiotherapy</w:t>
      </w:r>
      <w:r w:rsidR="00074EA6" w:rsidRPr="00547C25">
        <w:rPr>
          <w:rFonts w:asciiTheme="majorHAnsi" w:hAnsiTheme="majorHAnsi"/>
        </w:rPr>
        <w:t xml:space="preserve"> planning proc</w:t>
      </w:r>
      <w:r w:rsidR="009757FC" w:rsidRPr="00547C25">
        <w:rPr>
          <w:rFonts w:asciiTheme="majorHAnsi" w:hAnsiTheme="majorHAnsi"/>
        </w:rPr>
        <w:t>ess</w:t>
      </w:r>
      <w:r w:rsidR="0053463C" w:rsidRPr="00547C25">
        <w:rPr>
          <w:rFonts w:asciiTheme="majorHAnsi" w:hAnsiTheme="majorHAnsi"/>
        </w:rPr>
        <w:t xml:space="preserve">  </w:t>
      </w:r>
      <w:r w:rsidR="0082471B" w:rsidRPr="00547C25">
        <w:rPr>
          <w:rFonts w:asciiTheme="majorHAnsi" w:hAnsiTheme="majorHAnsi"/>
        </w:rPr>
        <w:t xml:space="preserve">reliably identified </w:t>
      </w:r>
      <w:r w:rsidR="00074EA6" w:rsidRPr="00547C25">
        <w:rPr>
          <w:rFonts w:asciiTheme="majorHAnsi" w:hAnsiTheme="majorHAnsi"/>
        </w:rPr>
        <w:t>PET positive tissue that was missed on the planning CT</w:t>
      </w:r>
      <w:r w:rsidR="001340E0" w:rsidRPr="00547C25">
        <w:rPr>
          <w:rFonts w:asciiTheme="majorHAnsi" w:hAnsiTheme="majorHAnsi"/>
        </w:rPr>
        <w:t xml:space="preserve"> (</w:t>
      </w:r>
      <w:r w:rsidR="001B7DB1" w:rsidRPr="00547C25">
        <w:rPr>
          <w:rFonts w:asciiTheme="majorHAnsi" w:hAnsiTheme="majorHAnsi"/>
        </w:rPr>
        <w:t>lymph nodes and primary tumour)</w:t>
      </w:r>
      <w:r w:rsidR="00DD2618" w:rsidRPr="00547C25">
        <w:rPr>
          <w:rFonts w:asciiTheme="majorHAnsi" w:hAnsiTheme="majorHAnsi"/>
        </w:rPr>
        <w:t>, permitted escalation of dose and improved tumour control probability</w:t>
      </w:r>
      <w:r w:rsidR="00BF5C04" w:rsidRPr="00547C25">
        <w:rPr>
          <w:rFonts w:asciiTheme="majorHAnsi" w:hAnsiTheme="majorHAnsi"/>
        </w:rPr>
        <w:t>, and reduced the dose to esophageal and lung tissue</w:t>
      </w:r>
      <w:r w:rsidR="00074EA6" w:rsidRPr="00547C25">
        <w:rPr>
          <w:rFonts w:asciiTheme="majorHAnsi" w:hAnsiTheme="majorHAnsi"/>
        </w:rPr>
        <w:t xml:space="preserve">. </w:t>
      </w:r>
      <w:r w:rsidR="005C3ADB" w:rsidRPr="00547C25">
        <w:rPr>
          <w:rFonts w:asciiTheme="majorHAnsi" w:hAnsiTheme="majorHAnsi"/>
        </w:rPr>
        <w:fldChar w:fldCharType="begin" w:fldLock="1"/>
      </w:r>
      <w:r w:rsidRPr="00547C25">
        <w:rPr>
          <w:rFonts w:asciiTheme="majorHAnsi" w:hAnsiTheme="majorHAnsi"/>
        </w:rPr>
        <w:instrText>ADDIN CSL_CITATION { "citationItems" : [ { "id" : "ITEM-1", "itemData" : { "DOI" : "http://dx.doi.org/10.1097/JTO.0b013e3181fc7687", "ISSN" : "1556-0864", "abstract" : "Introduction: This article summarizes the available evidence on the role of 18fluorodeoxy-d-glucose positron emission tomography (PET) and PET-computed tomography in radiation treatment (RT) planning for non-small cell lung cancer. Methods: Relevant studies were identified through a systematic review of the medical literature between January 1996 and May 2010. Medline, EMBASE, and the Cochrane databases were searched. Results: Twenty-eight nonrandomized prospective and retrospective studies and one randomized trial reported in abstract form were identified. There were no guidelines, systematic reviews, or meta-analyses found in the search. There are no data available that demonstrate an impact of PET-based RT planning on survival or local recurrence rates. Nineteen studies reported changes in gross tumor volume, and 11 studies reported changes in planning target volume. The limited data suggest that PET in RT planning is more likely to decrease the dose to the esophagus, but the data on the dose to lung tissue are mixed. In two studies that evaluated the effect of PET on total RT dose administered to patients, the RT dose increased by approximately 15 Gy and tumor control probability increased by 8.6% and 17.7% (p = 0.026). In 12 studies, PET detected distant metastases in 8 to 25% of patients and resulted in a change from curative to palliative RT intent in 8 to 41% of patients. Conclusions: The inclusion of PET imaging in the planning process produces modifications in RT planning that may be beneficial. These changes include a change in treatment intent from radical to palliative and substantial modifications of the gross tumor volume and planning target volume. It is not certain that these changes result in better clinical outcomes, but ongoing evaluation of PET for this purpose is warranted.", "author" : [ { "dropping-particle" : "", "family" : "Ung", "given" : "Yee C", "non-dropping-particle" : "", "parse-names" : false, "suffix" : "" }, { "dropping-particle" : "", "family" : "Bezjak", "given" : "Andrea", "non-dropping-particle" : "", "parse-names" : false, "suffix" : "" }, { "dropping-particle" : "", "family" : "Coakley", "given" : "Nadia", "non-dropping-particle" : "", "parse-names" : false, "suffix" : "" }, { "dropping-particle" : "", "family" : "Evans", "given" : "William K", "non-dropping-particle" : "", "parse-names" : false, "suffix" : "" } ], "container-title" : "Journal of Thoracic Oncology", "id" : "ITEM-1", "issue" : "1", "issued" : { "date-parts" : [ [ "2011" ] ] }, "note" : "NULL", "page" : "86-97", "publisher" : "Elsevier", "title" : "Positron Emission Tomography with 18Fluorodeoxyglucose in Radiation Treatment Planning for Non-small Cell Lung Cancer: A Systematic Review", "type" : "article-journal", "volume" : "6" }, "uris" : [ "http://www.mendeley.com/documents/?uuid=e489e6cb-431c-42b3-b489-f05b3341f0f4" ] } ], "mendeley" : { "formattedCitation" : "&lt;sup&gt;16&lt;/sup&gt;", "plainTextFormattedCitation" : "16", "previouslyFormattedCitation" : "&lt;sup&gt;16&lt;/sup&gt;" }, "properties" : { "noteIndex" : 0 }, "schema" : "https://github.com/citation-style-language/schema/raw/master/csl-citation.json" }</w:instrText>
      </w:r>
      <w:r w:rsidR="005C3ADB" w:rsidRPr="00547C25">
        <w:rPr>
          <w:rFonts w:asciiTheme="majorHAnsi" w:hAnsiTheme="majorHAnsi"/>
        </w:rPr>
        <w:fldChar w:fldCharType="separate"/>
      </w:r>
      <w:r w:rsidR="00A45C9D" w:rsidRPr="00547C25">
        <w:rPr>
          <w:rFonts w:asciiTheme="majorHAnsi" w:hAnsiTheme="majorHAnsi"/>
          <w:noProof/>
          <w:vertAlign w:val="superscript"/>
        </w:rPr>
        <w:t>16</w:t>
      </w:r>
      <w:r w:rsidR="005C3ADB" w:rsidRPr="00547C25">
        <w:rPr>
          <w:rFonts w:asciiTheme="majorHAnsi" w:hAnsiTheme="majorHAnsi"/>
        </w:rPr>
        <w:fldChar w:fldCharType="end"/>
      </w:r>
      <w:r w:rsidR="00DB2431" w:rsidRPr="00547C25">
        <w:rPr>
          <w:rFonts w:asciiTheme="majorHAnsi" w:hAnsiTheme="majorHAnsi"/>
        </w:rPr>
        <w:t xml:space="preserve"> </w:t>
      </w:r>
      <w:r w:rsidR="008555D1" w:rsidRPr="00547C25">
        <w:rPr>
          <w:rFonts w:asciiTheme="majorHAnsi" w:hAnsiTheme="majorHAnsi"/>
        </w:rPr>
        <w:t>Furthermore</w:t>
      </w:r>
      <w:r w:rsidR="00561CF4" w:rsidRPr="00547C25">
        <w:rPr>
          <w:rFonts w:asciiTheme="majorHAnsi" w:hAnsiTheme="majorHAnsi"/>
        </w:rPr>
        <w:t>,</w:t>
      </w:r>
      <w:r w:rsidR="008555D1" w:rsidRPr="00547C25">
        <w:rPr>
          <w:rFonts w:asciiTheme="majorHAnsi" w:hAnsiTheme="majorHAnsi"/>
        </w:rPr>
        <w:t xml:space="preserve"> </w:t>
      </w:r>
      <w:r w:rsidR="00561CF4" w:rsidRPr="00547C25">
        <w:rPr>
          <w:rFonts w:asciiTheme="majorHAnsi" w:hAnsiTheme="majorHAnsi"/>
        </w:rPr>
        <w:t>the variation in delineation of treatment</w:t>
      </w:r>
      <w:r w:rsidR="0039789C" w:rsidRPr="00547C25">
        <w:rPr>
          <w:rFonts w:asciiTheme="majorHAnsi" w:hAnsiTheme="majorHAnsi"/>
        </w:rPr>
        <w:t xml:space="preserve"> volumes among different radiation oncologists is </w:t>
      </w:r>
      <w:r w:rsidR="003C684F" w:rsidRPr="00547C25">
        <w:rPr>
          <w:rFonts w:asciiTheme="majorHAnsi" w:hAnsiTheme="majorHAnsi"/>
        </w:rPr>
        <w:t xml:space="preserve">significantly </w:t>
      </w:r>
      <w:r w:rsidR="0039789C" w:rsidRPr="00547C25">
        <w:rPr>
          <w:rFonts w:asciiTheme="majorHAnsi" w:hAnsiTheme="majorHAnsi"/>
        </w:rPr>
        <w:t xml:space="preserve">reduced with </w:t>
      </w:r>
      <w:r w:rsidR="00984CFF" w:rsidRPr="00547C25">
        <w:rPr>
          <w:rFonts w:asciiTheme="majorHAnsi" w:hAnsiTheme="majorHAnsi"/>
        </w:rPr>
        <w:t>FDG-</w:t>
      </w:r>
      <w:r w:rsidR="0039789C" w:rsidRPr="00547C25">
        <w:rPr>
          <w:rFonts w:asciiTheme="majorHAnsi" w:hAnsiTheme="majorHAnsi"/>
        </w:rPr>
        <w:t>PET</w:t>
      </w:r>
      <w:r w:rsidR="00C20BDE" w:rsidRPr="00547C25">
        <w:rPr>
          <w:rFonts w:asciiTheme="majorHAnsi" w:hAnsiTheme="majorHAnsi"/>
        </w:rPr>
        <w:t xml:space="preserve">.  </w:t>
      </w:r>
      <w:r w:rsidR="003637FB" w:rsidRPr="00547C25">
        <w:rPr>
          <w:rFonts w:asciiTheme="majorHAnsi" w:hAnsiTheme="majorHAnsi"/>
        </w:rPr>
        <w:fldChar w:fldCharType="begin" w:fldLock="1"/>
      </w:r>
      <w:r w:rsidRPr="00547C25">
        <w:rPr>
          <w:rFonts w:asciiTheme="majorHAnsi" w:hAnsiTheme="majorHAnsi"/>
        </w:rPr>
        <w:instrText>ADDIN CSL_CITATION { "citationItems" : [ { "id" : "ITEM-1", "itemData" : { "DOI" : "10.1016/j.ijrobp.2005.04.021", "ISBN" : "0360-3016 (Print)\\r0360-3016 (Linking)", "ISSN" : "03603016", "PMID" : "15979817", "abstract" : "Purpose: Positron emission tomography (PET) with the glucose analog [18F]fluro-2-deoxy-D-glucose (FDG) has been accepted as a valuable tool for the staging of lung cancer, but the use of PET/CT in radiation treatment planning is still not yet clearly defined. By the use of (PET/computed tomography (CT) images in treatment planning, we were able to define a new gross treatment volume using anatomic biologic contour (ABC), delineated directly on PET/CT images. We prospectively addressed three issues in this study: (1) How to contour treatment volumes on PET/CT images, (2) Assessment of the degree of correlation between CT-based gross tumor volume/planning target volume (GTV/PTV) (GTV-CT and PTV-CT) and the corresponding PET/CT-based ABC treatment volumes (GTV-ABC and PTV-ABC), (3) Magnitude of interobserver (radiation oncologist planner) variability in the delineation of ABC treatment volumes (using our contouring method). Methods and Materials: Nineteen patients with Stages II-IIIB non-small-cell lung cancer were planned for radiation treatments using a fully integrated PET/CT device. Median patient age was 74 years (range: 52-82 years), and median Karnofsky performance status was 70. Thermoplastic or vacuum-molded immobilization devices required for conformal radiation therapy were custom fabricated for the patient before the injection of [18]f-FDG. Integrated, coregistered PET/CT images were obtained and transferred to the radiation planning workstation (Xeleris). While the PET data remained obscured, a CT-based gross tumor volume (GTV-CT) was delineated by two independent observers. The PTV was obtained by adding a 1.5-cm margin around the GTV. The same volumes were recontoured using PET/CT data and termed GTV-ABC and PTV-ABC, correspondingly. Results: We observed a distinct \"halo\" around areas of maximal standardized uptake value (SUV). The halo was identified by its distinct color at the periphery of all areas of maximal SUV uptake, independent of PET/CT gain ratio; the halo had an SUV of 2 ?? 0.4 and thickness of 2 mm ?? 0.5 mm. Whereas the center of our contoured treatment volume expressed the maximum SUV level, a steady decline of SUV was noted peripherally until SUV levels of 2 ?? 0.4 were reached at the peripheral edge of our contoured volume, coinciding with the observed halo region. This halo was always included in the contoured GTV-ABC. Because of the contribution of PET/CT to treatment planning, a clinically significant (&lt;25%) treatment vol\u2026", "author" : [ { "dropping-particle" : "", "family" : "Ashamalla", "given" : "Hani", "non-dropping-particle" : "", "parse-names" : false, "suffix" : "" }, { "dropping-particle" : "", "family" : "Rafla", "given" : "Sameer", "non-dropping-particle" : "", "parse-names" : false, "suffix" : "" }, { "dropping-particle" : "", "family" : "Parikh", "given" : "Kapila", "non-dropping-particle" : "", "parse-names" : false, "suffix" : "" }, { "dropping-particle" : "", "family" : "Mokhtar", "given" : "Bahaa", "non-dropping-particle" : "", "parse-names" : false, "suffix" : "" }, { "dropping-particle" : "", "family" : "Goswami", "given" : "Ganesh", "non-dropping-particle" : "", "parse-names" : false, "suffix" : "" }, { "dropping-particle" : "", "family" : "Kambam", "given" : "Shravan", "non-dropping-particle" : "", "parse-names" : false, "suffix" : "" }, { "dropping-particle" : "", "family" : "Abdel-Dayem", "given" : "Hussain", "non-dropping-particle" : "", "parse-names" : false, "suffix" : "" }, { "dropping-particle" : "", "family" : "Guirguis", "given" : "Adel", "non-dropping-particle" : "", "parse-names" : false, "suffix" : "" }, { "dropping-particle" : "", "family" : "Ross", "given" : "Pamela", "non-dropping-particle" : "", "parse-names" : false, "suffix" : "" }, { "dropping-particle" : "", "family" : "Evola", "given" : "Alex", "non-dropping-particle" : "", "parse-names" : false, "suffix" : "" } ], "container-title" : "International Journal of Radiation Oncology Biology Physics", "id" : "ITEM-1", "issue" : "4", "issued" : { "date-parts" : [ [ "2005" ] ] }, "page" : "1016-1023", "title" : "The contribution of integrated PET/CT to the evolving definition of treatment volumes in radiation treatment planning in lung cancer", "type" : "article-journal", "volume" : "63" }, "uris" : [ "http://www.mendeley.com/documents/?uuid=63c34ab3-5ff1-4fc9-8bde-7bc3d7ca44ec", "http://www.mendeley.com/documents/?uuid=a6a30a30-226a-4b0e-97a4-f961b4bab4ff" ] } ], "mendeley" : { "formattedCitation" : "&lt;sup&gt;17&lt;/sup&gt;", "plainTextFormattedCitation" : "17", "previouslyFormattedCitation" : "&lt;sup&gt;17&lt;/sup&gt;" }, "properties" : { "noteIndex" : 0 }, "schema" : "https://github.com/citation-style-language/schema/raw/master/csl-citation.json" }</w:instrText>
      </w:r>
      <w:r w:rsidR="003637FB" w:rsidRPr="00547C25">
        <w:rPr>
          <w:rFonts w:asciiTheme="majorHAnsi" w:hAnsiTheme="majorHAnsi"/>
        </w:rPr>
        <w:fldChar w:fldCharType="separate"/>
      </w:r>
      <w:r w:rsidR="00A45C9D" w:rsidRPr="00547C25">
        <w:rPr>
          <w:rFonts w:asciiTheme="majorHAnsi" w:hAnsiTheme="majorHAnsi"/>
          <w:noProof/>
          <w:vertAlign w:val="superscript"/>
        </w:rPr>
        <w:t>17</w:t>
      </w:r>
      <w:r w:rsidR="003637FB" w:rsidRPr="00547C25">
        <w:rPr>
          <w:rFonts w:asciiTheme="majorHAnsi" w:hAnsiTheme="majorHAnsi"/>
        </w:rPr>
        <w:fldChar w:fldCharType="end"/>
      </w:r>
      <w:r w:rsidR="003637FB" w:rsidRPr="00547C25">
        <w:rPr>
          <w:rFonts w:asciiTheme="majorHAnsi" w:hAnsiTheme="majorHAnsi"/>
        </w:rPr>
        <w:fldChar w:fldCharType="begin" w:fldLock="1"/>
      </w:r>
      <w:r w:rsidRPr="00547C25">
        <w:rPr>
          <w:rFonts w:asciiTheme="majorHAnsi" w:hAnsiTheme="majorHAnsi"/>
        </w:rPr>
        <w:instrText>ADDIN CSL_CITATION { "citationItems" : [ { "id" : "ITEM-1", "itemData" : { "DOI" : "10.1016/S0167-8140(01)00453-4", "ISBN" : "0167-8140 (Print)\\n0167-8140 (Linking)", "ISSN" : "01678140", "PMID" : "11830311", "abstract" : "Background and purpose: To determine the inter-observer variation in gross tumor volume (GTV) definition in lung cancer, and its clinical relevance. Material and methods: Five clinicians involved in lung cancer were asked to define GTV on the planning CT scan of eight patients. Resulting GTVs were compared on the base of geometric volume, dimensions and extensions. Judgement of invasion of lymph node (LN) regions was evaluated using the ATS/LCSG classification of LN. Clinical relevance of the variation was studied through 3D-dosimetry of standard conformal plans: volume of critical organs (heart, lungs, esophagus, spinal cord) irradiated at toxic doses, 95% isodose volumes of GTVs, normal tissue complication probabilities (NTCP) and tumor control probabilities (TCP) were compared for evaluation of observer variability. Results: Before evaluation of observer variability, critical review of planning CT scan led to up- (two cases) and downstaging (one case) of patients as compared to the respective diagnostic scans. The defined GTVs showed an inter-observer variation with a ratio up to more than 7 between maximum and minimum geometric content. The dimensions of the primary tumor had inter-observer ranges of 4.2 (transversal), 7.9 (cranio-caudal) and 5.4 (antero-posterior) cm. Extreme extensions of the GTVs (left, right, cranial, caudal, anterior and posterior) varied with ranges of 2.8-7.3 cm due to inter-observer variation. After common review, only 63% of involved lymph node regions were delineated by the clinicians (i.e. 37% are false negative). Twenty-two percent of drawn in lymph node regions were accepted to be false positive after review. In the conformal plans, inter-observer ranges of irradiated normal tissue volume were on average 12%, with a maximum of 66%. The probability (in the population of all conformal plans) of irradiating at least 95% of the GTV with at least 95% of the nominal treatment dose decreased from 96 to 88% when swapping the matched GTV with an unmatched one. The average (over all patients) inter-observer range in NTCP varied from 5% (spinal cord) to 20% (ipsilateral lung), whereas the maximal ranges amounted 16% (spinal cord) to 45% (heart). The average TCP amounted 51% with an average range of 2% (maximally 5%) in case of matched GTVs. These values shifted to 42% (average TCP) with an average range of 14% (maximally 31%) when defining unmatched GTVs. Four groups of causes are suggested for the large inter-observer variation: \u2026", "author" : [ { "dropping-particle" : "", "family" : "Steene", "given" : "Jan", "non-dropping-particle" : "Van de", "parse-names" : false, "suffix" : "" }, { "dropping-particle" : "", "family" : "Linthout", "given" : "Nadine", "non-dropping-particle" : "", "parse-names" : false, "suffix" : "" }, { "dropping-particle" : "", "family" : "Mey", "given" : "Johan", "non-dropping-particle" : "De", "parse-names" : false, "suffix" : "" }, { "dropping-particle" : "", "family" : "Vinh-Hung", "given" : "Vincent", "non-dropping-particle" : "", "parse-names" : false, "suffix" : "" }, { "dropping-particle" : "", "family" : "Claassens", "given" : "Cornelia", "non-dropping-particle" : "", "parse-names" : false, "suffix" : "" }, { "dropping-particle" : "", "family" : "Noppen", "given" : "Marc", "non-dropping-particle" : "", "parse-names" : false, "suffix" : "" }, { "dropping-particle" : "", "family" : "Bel", "given" : "Arjan", "non-dropping-particle" : "", "parse-names" : false, "suffix" : "" }, { "dropping-particle" : "", "family" : "Storme", "given" : "Guy", "non-dropping-particle" : "", "parse-names" : false, "suffix" : "" } ], "container-title" : "Radiotherapy and Oncology", "id" : "ITEM-1", "issue" : "1", "issued" : { "date-parts" : [ [ "2002" ] ] }, "page" : "37-39", "title" : "Definition of gross tumor volume in lung cancer: Inter-observer variability", "type" : "article-journal", "volume" : "62" }, "uris" : [ "http://www.mendeley.com/documents/?uuid=6560bf14-a38f-4983-8928-0c1449e194a3", "http://www.mendeley.com/documents/?uuid=b4b5a316-455e-4085-b176-b97a9cab8fa5" ] } ], "mendeley" : { "formattedCitation" : "&lt;sup&gt;18&lt;/sup&gt;", "plainTextFormattedCitation" : "18", "previouslyFormattedCitation" : "&lt;sup&gt;18&lt;/sup&gt;" }, "properties" : { "noteIndex" : 0 }, "schema" : "https://github.com/citation-style-language/schema/raw/master/csl-citation.json" }</w:instrText>
      </w:r>
      <w:r w:rsidR="003637FB" w:rsidRPr="00547C25">
        <w:rPr>
          <w:rFonts w:asciiTheme="majorHAnsi" w:hAnsiTheme="majorHAnsi"/>
        </w:rPr>
        <w:fldChar w:fldCharType="separate"/>
      </w:r>
      <w:r w:rsidR="00A45C9D" w:rsidRPr="00547C25">
        <w:rPr>
          <w:rFonts w:asciiTheme="majorHAnsi" w:hAnsiTheme="majorHAnsi"/>
          <w:noProof/>
          <w:vertAlign w:val="superscript"/>
        </w:rPr>
        <w:t>18</w:t>
      </w:r>
      <w:r w:rsidR="003637FB" w:rsidRPr="00547C25">
        <w:rPr>
          <w:rFonts w:asciiTheme="majorHAnsi" w:hAnsiTheme="majorHAnsi"/>
        </w:rPr>
        <w:fldChar w:fldCharType="end"/>
      </w:r>
      <w:r w:rsidR="003637FB" w:rsidRPr="00547C25">
        <w:rPr>
          <w:rFonts w:asciiTheme="majorHAnsi" w:hAnsiTheme="majorHAnsi"/>
        </w:rPr>
        <w:fldChar w:fldCharType="begin" w:fldLock="1"/>
      </w:r>
      <w:r w:rsidRPr="00547C25">
        <w:rPr>
          <w:rFonts w:asciiTheme="majorHAnsi" w:hAnsiTheme="majorHAnsi"/>
        </w:rPr>
        <w:instrText>ADDIN CSL_CITATION { "citationItems" : [ { "id" : "ITEM-1", "itemData" : { "DOI" : "10.1016/S0360-3016(01)01722-9", "ISBN" : "0008-543X (Print)", "ISSN" : "03603016", "PMID" : "11704312", "abstract" : "Purpose: To quantify interobserver variation in gross tumor volume (GTV) localization using CT images for patients with non-small-cell lung carcinoma and poorly defined tumors on CT and to determine whether variability would be reduced if coregistered 2-[18F]fluoro-2-deoxy-d-glucose (FDG)-hybrid positron emission tomography (PET) with CT images were used. Methods and Materials: Prospectively, 30 patients with non-small-cell lung carcinoma had CT and FDG-hybrid PET examinations in radiation treatment position on the same day. Images were coregistered using eight fiducial markers. Guidelines were established for contouring GTVs. Three radiation oncologists performed localization independently. The coefficient of variation was used to assess interobserver variability. Results: The size of the GTV defined showed great variation among observers. The mean ratios of largest to smallest GTV were 2.31 and 1.56 for CT only and for CT/FDG coregistered data, respectively. The addition of PET reduced this ratio in 23 of 30 cases and increased it in 7. The mean coefficient of variation for GTV based on the combined modalities was significantly smaller (p &lt; 0.01) than that for CT data only.Conclusions: High observer variability in CT-based definition of the GTV can occur. A more consistent definition of the GTV can often be obtained if coregistered FDG-hybrid PET images are used. Copyright \u00a9 2001 Elsevier Science Inc.", "author" : [ { "dropping-particle" : "", "family" : "Caldwell", "given" : "Curtis B.", "non-dropping-particle" : "", "parse-names" : false, "suffix" : "" }, { "dropping-particle" : "", "family" : "Mah", "given" : "Katherine", "non-dropping-particle" : "", "parse-names" : false, "suffix" : "" }, { "dropping-particle" : "", "family" : "Ung", "given" : "Yee C.", "non-dropping-particle" : "", "parse-names" : false, "suffix" : "" }, { "dropping-particle" : "", "family" : "Danjoux", "given" : "Cyril E.", "non-dropping-particle" : "", "parse-names" : false, "suffix" : "" }, { "dropping-particle" : "", "family" : "Balogh", "given" : "Judith M.", "non-dropping-particle" : "", "parse-names" : false, "suffix" : "" }, { "dropping-particle" : "", "family" : "Ganguli", "given" : "S. Nimu", "non-dropping-particle" : "", "parse-names" : false, "suffix" : "" }, { "dropping-particle" : "", "family" : "Ehrlich", "given" : "Lisa E.", "non-dropping-particle" : "", "parse-names" : false, "suffix" : "" } ], "container-title" : "International Journal of Radiation Oncology Biology Physics", "id" : "ITEM-1", "issue" : "4", "issued" : { "date-parts" : [ [ "2001" ] ] }, "page" : "923-931", "title" : "Observer variation in contouring gross tumor volume in patients with poorly defined non-small-cell lung tumors on CT: The impact of 18FDG-hybrid PET fusion", "type" : "article-journal", "volume" : "51" }, "uris" : [ "http://www.mendeley.com/documents/?uuid=ff400e8d-8f27-4d09-9498-156f1d77a361", "http://www.mendeley.com/documents/?uuid=c1255a16-3838-46d1-9551-e001ecb508b5" ] } ], "mendeley" : { "formattedCitation" : "&lt;sup&gt;19&lt;/sup&gt;", "plainTextFormattedCitation" : "19", "previouslyFormattedCitation" : "&lt;sup&gt;19&lt;/sup&gt;" }, "properties" : { "noteIndex" : 0 }, "schema" : "https://github.com/citation-style-language/schema/raw/master/csl-citation.json" }</w:instrText>
      </w:r>
      <w:r w:rsidR="003637FB" w:rsidRPr="00547C25">
        <w:rPr>
          <w:rFonts w:asciiTheme="majorHAnsi" w:hAnsiTheme="majorHAnsi"/>
        </w:rPr>
        <w:fldChar w:fldCharType="separate"/>
      </w:r>
      <w:r w:rsidR="00A45C9D" w:rsidRPr="00547C25">
        <w:rPr>
          <w:rFonts w:asciiTheme="majorHAnsi" w:hAnsiTheme="majorHAnsi"/>
          <w:noProof/>
          <w:vertAlign w:val="superscript"/>
        </w:rPr>
        <w:t>19</w:t>
      </w:r>
      <w:r w:rsidR="003637FB" w:rsidRPr="00547C25">
        <w:rPr>
          <w:rFonts w:asciiTheme="majorHAnsi" w:hAnsiTheme="majorHAnsi"/>
        </w:rPr>
        <w:fldChar w:fldCharType="end"/>
      </w:r>
      <w:r w:rsidR="00C20BDE" w:rsidRPr="00547C25">
        <w:rPr>
          <w:rFonts w:asciiTheme="majorHAnsi" w:hAnsiTheme="majorHAnsi"/>
        </w:rPr>
        <w:t xml:space="preserve"> </w:t>
      </w:r>
    </w:p>
    <w:p w14:paraId="3CA3B2A7" w14:textId="77777777" w:rsidR="003C684F" w:rsidRPr="00547C25" w:rsidRDefault="003C684F" w:rsidP="00547C25">
      <w:pPr>
        <w:spacing w:line="480" w:lineRule="auto"/>
        <w:rPr>
          <w:rFonts w:asciiTheme="majorHAnsi" w:hAnsiTheme="majorHAnsi"/>
        </w:rPr>
      </w:pPr>
    </w:p>
    <w:p w14:paraId="37D54AB1" w14:textId="62260A72" w:rsidR="00B43A88" w:rsidRPr="00547C25" w:rsidRDefault="003F5F69" w:rsidP="00547C25">
      <w:pPr>
        <w:spacing w:line="480" w:lineRule="auto"/>
        <w:rPr>
          <w:rFonts w:asciiTheme="majorHAnsi" w:hAnsiTheme="majorHAnsi"/>
        </w:rPr>
      </w:pPr>
      <w:r w:rsidRPr="00547C25">
        <w:rPr>
          <w:rFonts w:asciiTheme="majorHAnsi" w:hAnsiTheme="majorHAnsi"/>
        </w:rPr>
        <w:t>T</w:t>
      </w:r>
      <w:r w:rsidR="004D4B01" w:rsidRPr="00547C25">
        <w:rPr>
          <w:rFonts w:asciiTheme="majorHAnsi" w:hAnsiTheme="majorHAnsi"/>
        </w:rPr>
        <w:t xml:space="preserve">he incorporation of </w:t>
      </w:r>
      <w:r w:rsidR="00984CFF" w:rsidRPr="00547C25">
        <w:rPr>
          <w:rFonts w:asciiTheme="majorHAnsi" w:hAnsiTheme="majorHAnsi"/>
        </w:rPr>
        <w:t>FDG-</w:t>
      </w:r>
      <w:r w:rsidR="004D4B01" w:rsidRPr="00547C25">
        <w:rPr>
          <w:rFonts w:asciiTheme="majorHAnsi" w:hAnsiTheme="majorHAnsi"/>
        </w:rPr>
        <w:t>PET into RT planning can alter the intent of treatment in a substantial pro</w:t>
      </w:r>
      <w:r w:rsidR="00FB7624" w:rsidRPr="00547C25">
        <w:rPr>
          <w:rFonts w:asciiTheme="majorHAnsi" w:hAnsiTheme="majorHAnsi"/>
        </w:rPr>
        <w:t xml:space="preserve">portion of patients.   </w:t>
      </w:r>
      <w:r w:rsidR="00213185" w:rsidRPr="00547C25">
        <w:rPr>
          <w:rFonts w:asciiTheme="majorHAnsi" w:hAnsiTheme="majorHAnsi"/>
        </w:rPr>
        <w:t>A recent systema</w:t>
      </w:r>
      <w:r w:rsidRPr="00547C25">
        <w:rPr>
          <w:rFonts w:asciiTheme="majorHAnsi" w:hAnsiTheme="majorHAnsi"/>
        </w:rPr>
        <w:t>tic review by Hallqvist et al</w:t>
      </w:r>
      <w:r w:rsidR="00C0687C" w:rsidRPr="00547C25">
        <w:rPr>
          <w:rFonts w:asciiTheme="majorHAnsi" w:hAnsiTheme="majorHAnsi"/>
        </w:rPr>
        <w:t>.,</w:t>
      </w:r>
      <w:r w:rsidRPr="00547C25">
        <w:rPr>
          <w:rFonts w:asciiTheme="majorHAnsi" w:hAnsiTheme="majorHAnsi"/>
        </w:rPr>
        <w:t xml:space="preserve"> which </w:t>
      </w:r>
      <w:r w:rsidR="00213185" w:rsidRPr="00547C25">
        <w:rPr>
          <w:rFonts w:asciiTheme="majorHAnsi" w:hAnsiTheme="majorHAnsi"/>
        </w:rPr>
        <w:t>included data from 36 original trials</w:t>
      </w:r>
      <w:r w:rsidRPr="00547C25">
        <w:rPr>
          <w:rFonts w:asciiTheme="majorHAnsi" w:hAnsiTheme="majorHAnsi"/>
        </w:rPr>
        <w:t>,</w:t>
      </w:r>
      <w:r w:rsidR="00213185" w:rsidRPr="00547C25">
        <w:rPr>
          <w:rFonts w:asciiTheme="majorHAnsi" w:hAnsiTheme="majorHAnsi"/>
        </w:rPr>
        <w:t xml:space="preserve"> reported that approximately 40% of patients had a significant change in target </w:t>
      </w:r>
      <w:r w:rsidR="00984CFF" w:rsidRPr="00547C25">
        <w:rPr>
          <w:rFonts w:asciiTheme="majorHAnsi" w:hAnsiTheme="majorHAnsi"/>
        </w:rPr>
        <w:t xml:space="preserve">volume </w:t>
      </w:r>
      <w:r w:rsidR="00213185" w:rsidRPr="00547C25">
        <w:rPr>
          <w:rFonts w:asciiTheme="majorHAnsi" w:hAnsiTheme="majorHAnsi"/>
        </w:rPr>
        <w:t>definition and approximately 20% would have been inappropriately treated with radical intent chemoradiotherapy due to the finding of new M1 metastatic disease</w:t>
      </w:r>
      <w:r w:rsidR="00E5176E" w:rsidRPr="00547C25">
        <w:rPr>
          <w:rFonts w:asciiTheme="majorHAnsi" w:hAnsiTheme="majorHAnsi"/>
        </w:rPr>
        <w:t xml:space="preserve"> at the time of the</w:t>
      </w:r>
      <w:r w:rsidR="006C288C" w:rsidRPr="00547C25">
        <w:rPr>
          <w:rFonts w:asciiTheme="majorHAnsi" w:hAnsiTheme="majorHAnsi"/>
        </w:rPr>
        <w:t xml:space="preserve"> radiation</w:t>
      </w:r>
      <w:r w:rsidR="00E5176E" w:rsidRPr="00547C25">
        <w:rPr>
          <w:rFonts w:asciiTheme="majorHAnsi" w:hAnsiTheme="majorHAnsi"/>
        </w:rPr>
        <w:t xml:space="preserve"> planning </w:t>
      </w:r>
      <w:r w:rsidR="006C288C" w:rsidRPr="00547C25">
        <w:rPr>
          <w:rFonts w:asciiTheme="majorHAnsi" w:hAnsiTheme="majorHAnsi"/>
        </w:rPr>
        <w:t>FDG-PET</w:t>
      </w:r>
      <w:r w:rsidR="00213185" w:rsidRPr="00547C25">
        <w:rPr>
          <w:rFonts w:asciiTheme="majorHAnsi" w:hAnsiTheme="majorHAnsi"/>
        </w:rPr>
        <w:t>.</w:t>
      </w:r>
      <w:r w:rsidR="00E5176E" w:rsidRPr="00547C25">
        <w:rPr>
          <w:rFonts w:asciiTheme="majorHAnsi" w:hAnsiTheme="majorHAnsi"/>
        </w:rPr>
        <w:t xml:space="preserve"> These proportions were similar regardless of whether patients had a prior staging PET.</w:t>
      </w:r>
      <w:r w:rsidR="00213185"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"10.1016/j.radonc.2017.02.011", "ISSN" : "01678140", "author" : [ { "dropping-particle" : "", "family" : "Hallqvist", "given" : "Andreas", "non-dropping-particle" : "", "parse-names" : false, "suffix" : "" }, { "dropping-particle" : "", "family" : "Alverbratt", "given" : "Charlotte", "non-dropping-particle" : "", "parse-names" : false, "suffix" : "" }, { "dropping-particle" : "", "family" : "Strandell", "given" : "Annika", "non-dropping-particle" : "", "parse-names" : false, "suffix" : "" }, { "dropping-particle" : "", "family" : "Samuelsson", "given" : "Ola", "non-dropping-particle" : "", "parse-names" : false, "suffix" : "" }, { "dropping-particle" : "", "family" : "Bj\u00f6rkander", "given" : "Emil", "non-dropping-particle" : "", "parse-names" : false, "suffix" : "" }, { "dropping-particle" : "", "family" : "Liljegren", "given" : "Ann", "non-dropping-particle" : "", "parse-names" : false, "suffix" : "" }, { "dropping-particle" : "", "family" : "Albertsson", "given" : "Per", "non-dropping-particle" : "", "parse-names" : false, "suffix" : "" } ], "container-title" : "Radiotherapy and Oncology", "id" : "ITEM-1", "issue" : "1", "issued" : { "date-parts" : [ [ "2017" ] ] }, "page" : "71-77", "publisher" : "Elsevier B.V.", "title" : "Positron emission tomography and computed tomographic imaging (PET/CT) for dose planning purposes of thoracic radiation with curative intent in lung cancer patients: A systematic review and meta-analysis", "type" : "article-journal", "volume" : "123" }, "uris" : [ "http://www.mendeley.com/documents/?uuid=ede32d0b-b100-4fd3-ab10-8b1cd21bea13" ] } ], "mendeley" : { "formattedCitation" : "&lt;sup&gt;20&lt;/sup&gt;", "plainTextFormattedCitation" : "20", "previouslyFormattedCitation" : "&lt;sup&gt;20&lt;/sup&gt;" }, "properties" : { "noteIndex" : 0 }, "schema" : "https://github.com/citation-style-language/schema/raw/master/csl-citation.json" }</w:instrText>
      </w:r>
      <w:r w:rsidR="00213185" w:rsidRPr="00547C25">
        <w:rPr>
          <w:rFonts w:asciiTheme="majorHAnsi" w:hAnsiTheme="majorHAnsi"/>
        </w:rPr>
        <w:fldChar w:fldCharType="separate"/>
      </w:r>
      <w:r w:rsidR="00A45C9D" w:rsidRPr="00547C25">
        <w:rPr>
          <w:rFonts w:asciiTheme="majorHAnsi" w:hAnsiTheme="majorHAnsi"/>
          <w:noProof/>
          <w:vertAlign w:val="superscript"/>
        </w:rPr>
        <w:t>20</w:t>
      </w:r>
      <w:r w:rsidR="00213185" w:rsidRPr="00547C25">
        <w:rPr>
          <w:rFonts w:asciiTheme="majorHAnsi" w:hAnsiTheme="majorHAnsi"/>
        </w:rPr>
        <w:fldChar w:fldCharType="end"/>
      </w:r>
    </w:p>
    <w:p w14:paraId="518E9538" w14:textId="77777777" w:rsidR="00B43A88" w:rsidRPr="00547C25" w:rsidRDefault="00B43A88" w:rsidP="00547C25">
      <w:pPr>
        <w:spacing w:line="480" w:lineRule="auto"/>
        <w:rPr>
          <w:rFonts w:asciiTheme="majorHAnsi" w:hAnsiTheme="majorHAnsi"/>
        </w:rPr>
      </w:pPr>
    </w:p>
    <w:p w14:paraId="3DD90CCA" w14:textId="02E6AE52" w:rsidR="00D47DD4" w:rsidRPr="00547C25" w:rsidRDefault="00B43A88" w:rsidP="00547C25">
      <w:pPr>
        <w:spacing w:line="480" w:lineRule="auto"/>
        <w:rPr>
          <w:rFonts w:asciiTheme="majorHAnsi" w:hAnsiTheme="majorHAnsi"/>
        </w:rPr>
      </w:pPr>
      <w:r w:rsidRPr="00547C25">
        <w:rPr>
          <w:rFonts w:asciiTheme="majorHAnsi" w:hAnsiTheme="majorHAnsi"/>
        </w:rPr>
        <w:t>Delays</w:t>
      </w:r>
      <w:r w:rsidR="006C288C" w:rsidRPr="00547C25">
        <w:rPr>
          <w:rFonts w:asciiTheme="majorHAnsi" w:hAnsiTheme="majorHAnsi"/>
        </w:rPr>
        <w:t xml:space="preserve"> between staging FDG-PET </w:t>
      </w:r>
      <w:r w:rsidRPr="00547C25">
        <w:rPr>
          <w:rFonts w:asciiTheme="majorHAnsi" w:hAnsiTheme="majorHAnsi"/>
        </w:rPr>
        <w:t xml:space="preserve">and the radiation planning </w:t>
      </w:r>
      <w:r w:rsidR="006C288C" w:rsidRPr="00547C25">
        <w:rPr>
          <w:rFonts w:asciiTheme="majorHAnsi" w:hAnsiTheme="majorHAnsi"/>
        </w:rPr>
        <w:t>FDG-PET</w:t>
      </w:r>
      <w:r w:rsidRPr="00547C25">
        <w:rPr>
          <w:rFonts w:asciiTheme="majorHAnsi" w:hAnsiTheme="majorHAnsi"/>
        </w:rPr>
        <w:t xml:space="preserve"> as short as 3-4 weeks appear to have a significant impact on target def</w:t>
      </w:r>
      <w:r w:rsidR="008D00B1" w:rsidRPr="00547C25">
        <w:rPr>
          <w:rFonts w:asciiTheme="majorHAnsi" w:hAnsiTheme="majorHAnsi"/>
        </w:rPr>
        <w:t xml:space="preserve">inition and intent of treatment.  </w:t>
      </w:r>
      <w:r w:rsidRPr="00547C25">
        <w:rPr>
          <w:rFonts w:asciiTheme="majorHAnsi" w:hAnsiTheme="majorHAnsi"/>
        </w:rPr>
        <w:t>A study by Geiger et al. showed that 26% of patients progressed to the point of incurability between scans and  17% of patients showed stage  progression within an interval 20 days.</w:t>
      </w:r>
      <w:r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"10.1016/j.cllc.2013.08.004", "ISBN" : "1938-0690 (Electronic)\\r1525-7304 (Linking)", "ISSN" : "15257304", "PMID" : "24238934", "abstract" : "Introduction This study examined rates of tumor progression in treatment-naive patients with non-small-cell lung cancer (NSCLC) as determined by repeat treatment-planning fluorine-18 (18F) fluorodeoxyglucose positron emission tomography/computed tomography (18F-FDG PET/CT). Methods and Materials This study assessed patients who underwent PET/CT simulation for NSCLC stage II/III, radiation-naive, nonmetastatic NSCLC. It compared planning PET/CT with previous PET/CT images. Patients were analyzed for change in stage, treatment intent, or both. Progression was defined as a change in TNM status leading to upstaging, and standardized uptake value (SUV) velocity was defined as [(SUVscan2 - SUVscan1)/interscan interval in days]. Results Of 149 consecutive patients examined between April 2009 and April 2011, 47 had prior PET/CT scans and were included. The median age was 68 years. New nodal disease or metastatic disease was identified in 24 (51%) of 47 patients. Fourteen (30%) had evidence of extrathoracic metastatic disease; the remaining 10 (21%) had new nodal disease that required substantial alteration of treatment fields. At a scan interval of 20 days, the rate of upstaging was 17%. SUV velocity was analyzed in the subset of patients who had their studies on the identical PET/CT scanner (n = 14). Nonupstaged patients had a mean SUV velocity of 0.074 units per day, compared with 0.11 units per day in patients that were upstaged by their second PET/CT scan (P =.020). Conclusion Radiation treatment planning with hybrid PET/CT scans repeated within 120 days of an initial staging PET/CT scan identified significant upstaging in more than half of patients. For a subset of patients who underwent both scans on the same instrument, SUV velocity predicts upstaging, and the difference between those upstaged and those not was statistically significant. ?? 2014 Elsevier Inc. All rights reserved.", "author" : [ { "dropping-particle" : "", "family" : "Geiger", "given" : "Geoffrey A.", "non-dropping-particle" : "", "parse-names" : false, "suffix" : "" }, { "dropping-particle" : "", "family" : "Kim", "given" : "Miranda B.", "non-dropping-particle" : "", "parse-names" : false, "suffix" : "" }, { "dropping-particle" : "", "family" : "Xanthopoulos", "given" : "Eric P.", "non-dropping-particle" : "", "parse-names" : false, "suffix" : "" }, { "dropping-particle" : "", "family" : "Pryma", "given" : "Daniel A.", "non-dropping-particle" : "", "parse-names" : false, "suffix" : "" }, { "dropping-particle" : "", "family" : "Grover", "given" : "Surbhi", "non-dropping-particle" : "", "parse-names" : false, "suffix" : "" }, { "dropping-particle" : "", "family" : "Plastaras", "given" : "John P.", "non-dropping-particle" : "", "parse-names" : false, "suffix" : "" }, { "dropping-particle" : "", "family" : "Langer", "given" : "Corey J.", "non-dropping-particle" : "", "parse-names" : false, "suffix" : "" }, { "dropping-particle" : "", "family" : "Simone", "given" : "Charles B.", "non-dropping-particle" : "", "parse-names" : false, "suffix" : "" }, { "dropping-particle" : "", "family" : "Rengan", "given" : "Ramesh", "non-dropping-particle" : "", "parse-names" : false, "suffix" : "" } ], "container-title" : "Clinical Lung Cancer", "id" : "ITEM-1", "issue" : "1", "issued" : { "date-parts" : [ [ "2014" ] ] }, "page" : "79-85", "publisher" : "Elsevier Inc", "title" : "Stage migration in planning PET/CT scans in patients due to receive radiotherapy for non-small-cell lung cancer", "type" : "article-journal", "volume" : "15" }, "uris" : [ "http://www.mendeley.com/documents/?uuid=b1eec2c8-c624-42a5-b00f-ae2abf08d06b" ] } ], "mendeley" : { "formattedCitation" : "&lt;sup&gt;21&lt;/sup&gt;", "plainTextFormattedCitation" : "21", "previouslyFormattedCitation" : "&lt;sup&gt;21&lt;/sup&gt;" }, "properties" : { "noteIndex" : 0 }, "schema" : "https://github.com/citation-style-language/schema/raw/master/csl-citation.json" }</w:instrText>
      </w:r>
      <w:r w:rsidRPr="00547C25">
        <w:rPr>
          <w:rFonts w:asciiTheme="majorHAnsi" w:hAnsiTheme="majorHAnsi"/>
        </w:rPr>
        <w:fldChar w:fldCharType="separate"/>
      </w:r>
      <w:r w:rsidR="00A45C9D" w:rsidRPr="00547C25">
        <w:rPr>
          <w:rFonts w:asciiTheme="majorHAnsi" w:hAnsiTheme="majorHAnsi"/>
          <w:noProof/>
          <w:vertAlign w:val="superscript"/>
        </w:rPr>
        <w:t>21</w:t>
      </w:r>
      <w:r w:rsidRPr="00547C25">
        <w:rPr>
          <w:rFonts w:asciiTheme="majorHAnsi" w:hAnsiTheme="majorHAnsi"/>
        </w:rPr>
        <w:fldChar w:fldCharType="end"/>
      </w:r>
      <w:r w:rsidRPr="00547C25">
        <w:rPr>
          <w:rFonts w:asciiTheme="majorHAnsi" w:hAnsiTheme="majorHAnsi"/>
        </w:rPr>
        <w:t xml:space="preserve"> Similar findings have been reported in elsewhere, and the authors highlight the importance of avoiding delays in the workup of NSCLC patients that could result in inferior clinical outcomes.</w:t>
      </w:r>
      <w:r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"10.1016/j.radonc.2017.02.011", "ISSN" : "01678140", "author" : [ { "dropping-particle" : "", "family" : "Hallqvist", "given" : "Andreas", "non-dropping-particle" : "", "parse-names" : false, "suffix" : "" }, { "dropping-particle" : "", "family" : "Alverbratt", "given" : "Charlotte", "non-dropping-particle" : "", "parse-names" : false, "suffix" : "" }, { "dropping-particle" : "", "family" : "Strandell", "given" : "Annika", "non-dropping-particle" : "", "parse-names" : false, "suffix" : "" }, { "dropping-particle" : "", "family" : "Samuelsson", "given" : "Ola", "non-dropping-particle" : "", "parse-names" : false, "suffix" : "" }, { "dropping-particle" : "", "family" : "Bj\u00f6rkander", "given" : "Emil", "non-dropping-particle" : "", "parse-names" : false, "suffix" : "" }, { "dropping-particle" : "", "family" : "Liljegren", "given" : "Ann", "non-dropping-particle" : "", "parse-names" : false, "suffix" : "" }, { "dropping-particle" : "", "family" : "Albertsson", "given" : "Per", "non-dropping-particle" : "", "parse-names" : false, "suffix" : "" } ], "container-title" : "Radiotherapy and Oncology", "id" : "ITEM-1", "issue" : "1", "issued" : { "date-parts" : [ [ "2017" ] ] }, "page" : "71-77", "publisher" : "Elsevier B.V.", "title" : "Positron emission tomography and computed tomographic imaging (PET/CT) for dose planning purposes of thoracic radiation with curative intent in lung cancer patients: A systematic review and meta-analysis", "type" : "article-journal", "volume" : "123" }, "uris" : [ "http://www.mendeley.com/documents/?uuid=ede32d0b-b100-4fd3-ab10-8b1cd21bea13" ] } ], "mendeley" : { "formattedCitation" : "&lt;sup&gt;20&lt;/sup&gt;", "plainTextFormattedCitation" : "20", "previouslyFormattedCitation" : "&lt;sup&gt;20&lt;/sup&gt;" }, "properties" : { "noteIndex" : 0 }, "schema" : "https://github.com/citation-style-language/schema/raw/master/csl-citation.json" }</w:instrText>
      </w:r>
      <w:r w:rsidRPr="00547C25">
        <w:rPr>
          <w:rFonts w:asciiTheme="majorHAnsi" w:hAnsiTheme="majorHAnsi"/>
        </w:rPr>
        <w:fldChar w:fldCharType="separate"/>
      </w:r>
      <w:r w:rsidR="00A45C9D" w:rsidRPr="00547C25">
        <w:rPr>
          <w:rFonts w:asciiTheme="majorHAnsi" w:hAnsiTheme="majorHAnsi"/>
          <w:noProof/>
          <w:vertAlign w:val="superscript"/>
        </w:rPr>
        <w:t>20</w:t>
      </w:r>
      <w:r w:rsidRPr="00547C25">
        <w:rPr>
          <w:rFonts w:asciiTheme="majorHAnsi" w:hAnsiTheme="majorHAnsi"/>
        </w:rPr>
        <w:fldChar w:fldCharType="end"/>
      </w:r>
      <w:r w:rsidR="00F86682" w:rsidRPr="00547C25">
        <w:rPr>
          <w:rFonts w:asciiTheme="majorHAnsi" w:hAnsiTheme="majorHAnsi"/>
        </w:rPr>
        <w:t xml:space="preserve"> Single-institution reports from two Ontario cancer centres reported that roughly 50% of patients with stage III NSCLC lose eligibility for curative intent treatments due to delays that occur during the diagnostic journey. The causes of these delays are multifactorial, and are due in large part to  time-</w:t>
      </w:r>
      <w:r w:rsidR="00C0687C" w:rsidRPr="00547C25">
        <w:rPr>
          <w:rFonts w:asciiTheme="majorHAnsi" w:hAnsiTheme="majorHAnsi"/>
        </w:rPr>
        <w:t>dependent</w:t>
      </w:r>
      <w:r w:rsidR="00F86682" w:rsidRPr="00547C25">
        <w:rPr>
          <w:rFonts w:asciiTheme="majorHAnsi" w:hAnsiTheme="majorHAnsi"/>
        </w:rPr>
        <w:t xml:space="preserve"> variables  such as deterioration in performance status, weight loss or tumour progression, and support the notion that  </w:t>
      </w:r>
      <w:r w:rsidR="006C288C" w:rsidRPr="00547C25">
        <w:rPr>
          <w:rFonts w:asciiTheme="majorHAnsi" w:hAnsiTheme="majorHAnsi"/>
        </w:rPr>
        <w:t>FDG-PET</w:t>
      </w:r>
      <w:r w:rsidR="00F86682" w:rsidRPr="00547C25">
        <w:rPr>
          <w:rFonts w:asciiTheme="majorHAnsi" w:hAnsiTheme="majorHAnsi"/>
        </w:rPr>
        <w:t xml:space="preserve"> should be performed as close possible to the initiation of </w:t>
      </w:r>
      <w:r w:rsidR="006C288C" w:rsidRPr="00547C25">
        <w:rPr>
          <w:rFonts w:asciiTheme="majorHAnsi" w:hAnsiTheme="majorHAnsi"/>
        </w:rPr>
        <w:t>radiotherapy</w:t>
      </w:r>
      <w:r w:rsidR="00F86682" w:rsidRPr="00547C25">
        <w:rPr>
          <w:rFonts w:asciiTheme="majorHAnsi" w:hAnsiTheme="majorHAnsi"/>
        </w:rPr>
        <w:t xml:space="preserve">. </w:t>
      </w:r>
      <w:r w:rsidR="00F86682"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"10.3747/co.22.2689", "ISBN" : "1198-0052", "ISSN" : "17187729", "abstract" : "Introduction Stage III lung cancer is the most advanced stage of lung cancer for which the potential of curative treatment is often discussed. However, a large proportion of patients are treated with palliative intent. An understanding of the time-dependent and -independent factors contributing to the choice of palliative-intent treatment is needed to help optimize patient outcomes. Methods This retrospective cohort study of patients with stage iii non-small-cell lung cancer (nsclc) newly diagnosed between 1 January 2008 and 31 December 2012 at the Cancer Centre of Southeastern Ontario collected data including patient demographics, clinical characteristics, tumour characteristics, treatment, and outcomes. Results Of 237 patients with stage iii nsclc included in the study, 130 were not treated with radical or curative intent (55%). Major time-independent variables cited for palliative-intent treatment included extreme age (5%), comorbidity (27%), patient choice (5%), and poor lung function (5%). Time-dependent variables included tumour progression on imaging (15%), weight loss (33%), performance status (32%), and the occurrence of a major complication such as hemoptysis, lung collapse, or pulmonary embolism (7%). A significant number of patients (20%) experienced a decline in performance status-to 2, 3, or 4 from 0 or 1-over the course of the diagnostic journey, and 12% experienced a transition from no weight loss to more than 10% weight loss. Conclusions A significant proportion of patients receive palliative therapy for stage iii nsclc because of changes that occur during the diagnostic journey. Shortening or altering that pathway to avoid tumour growth or patient deterioration during care could allow for more patients to be treated with curative intent.", "author" : [ { "dropping-particle" : "", "family" : "Robinson", "given" : "Andrew G.", "non-dropping-particle" : "", "parse-names" : false, "suffix" : "" }, { "dropping-particle" : "", "family" : "Young", "given" : "K.", "non-dropping-particle" : "", "parse-names" : false, "suffix" : "" }, { "dropping-particle" : "", "family" : "Balchin", "given" : "K.", "non-dropping-particle" : "", "parse-names" : false, "suffix" : "" }, { "dropping-particle" : "", "family" : "Owen", "given" : "T.", "non-dropping-particle" : "", "parse-names" : false, "suffix" : "" }, { "dropping-particle" : "", "family" : "Ashworth", "given" : "A.", "non-dropping-particle" : "", "parse-names" : false, "suffix" : "" } ], "container-title" : "Current Oncology", "id" : "ITEM-1", "issue" : "6", "issued" : { "date-parts" : [ [ "2015" ] ] }, "page" : "399-404", "title" : "Reasons for palliative treatments in stage III non-small-cell lung cancer: What contribution is made by time-dependent changes in tumour or patient status?", "type" : "article-journal", "volume" : "22" }, "uris" : [ "http://www.mendeley.com/documents/?uuid=4ef300bf-0d8c-4d63-85f7-5606ecb3812e" ] } ], "mendeley" : { "formattedCitation" : "&lt;sup&gt;22&lt;/sup&gt;", "plainTextFormattedCitation" : "22", "previouslyFormattedCitation" : "&lt;sup&gt;22&lt;/sup&gt;" }, "properties" : { "noteIndex" : 0 }, "schema" : "https://github.com/citation-style-language/schema/raw/master/csl-citation.json" }</w:instrText>
      </w:r>
      <w:r w:rsidR="00F86682" w:rsidRPr="00547C25">
        <w:rPr>
          <w:rFonts w:asciiTheme="majorHAnsi" w:hAnsiTheme="majorHAnsi"/>
        </w:rPr>
        <w:fldChar w:fldCharType="separate"/>
      </w:r>
      <w:r w:rsidR="00A45C9D" w:rsidRPr="00547C25">
        <w:rPr>
          <w:rFonts w:asciiTheme="majorHAnsi" w:hAnsiTheme="majorHAnsi"/>
          <w:noProof/>
          <w:vertAlign w:val="superscript"/>
        </w:rPr>
        <w:t>22</w:t>
      </w:r>
      <w:r w:rsidR="00F86682" w:rsidRPr="00547C25">
        <w:rPr>
          <w:rFonts w:asciiTheme="majorHAnsi" w:hAnsiTheme="majorHAnsi"/>
        </w:rPr>
        <w:fldChar w:fldCharType="end"/>
      </w:r>
      <w:r w:rsidR="00F86682"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"10.1016/j.cllc.2014.02.003", "ISSN" : "19380690", "PMID" : "24685356", "abstract" : "Introduction Outcome data from Cancer Care Ontario suggest that only 27% of patients with stage III non-small-cell lung cancer (NSCLC) receive chemoradiotherapy. However, many patients are not suitable for radical treatment. This study aimed to determine the proportion of patients with stage III NSCLC suitable for radical treatment and to examine reasons for choosing a palliative approach otherwise. Patients and Methods This was a retrospective cohort study of patients with newly diagnosed stage III NSCLC treated between July 1, 2007, and June 30, 2009, at the Juravinski Cancer Centre, Canada. Data collected included patient demographics, clinical characteristics, treatment, and outcomes. Results A total of 122 patients with stage III NSCLC were included. Additional data on 37 patients with stage IV NSCLC and pleural effusions (previously stage IIIB) are included for comparison. Of the 122 patients, 61 (50%) received radical treatment and 61 (50%) were treated palliatively. Reasons for excluding patients from radical treatment were weight loss (WL) &gt; 10% within 3 months of presentation (11%), performance status (PS) &gt; 2 (16%), or combined poor PS and WL (33%). Significant comorbid health problems excluded only 15% of patients from radical treatment. The median overall survival (OS) for patients treated radically was 23.3 months versus 7.0 months for those treated palliatively. Patients with poor PS or WL &gt; 10% had OS similar to that of patients with stage IV pleural effusion (7.1 months vs. 7.2 months). Patients with poor PS and WL &gt; 10% had the poorest survival (3 months). Conclusion The present data do not support extrapolating radical treatment of stage III NSCLC beyond the eligibility criteria used in clinical trials. These data serve as a benchmark for the assessment of quality of care for patients with stage III NSCLC. \u00a9 2014 Elsevier Inc. All rights reserved.", "author" : [ { "dropping-particle" : "", "family" : "Al-Shamsi", "given" : "Humaid O.", "non-dropping-particle" : "", "parse-names" : false, "suffix" : "" }, { "dropping-particle" : "", "family" : "Farsi", "given" : "Abdulaziz", "non-dropping-particle" : "Al", "parse-names" : false, "suffix" : "" }, { "dropping-particle" : "", "family" : "Ellis", "given" : "Peter M.", "non-dropping-particle" : "", "parse-names" : false, "suffix" : "" } ], "container-title" : "Clinical Lung Cancer", "id" : "ITEM-1", "issue" : "4", "issued" : { "date-parts" : [ [ "2014" ] ] }, "page" : "274-280", "publisher" : "Elsevier Inc", "title" : "Stage III non-small-cell lung cancer: Establishing a benchmark for the proportion of patients suitable for radical treatment", "type" : "article-journal", "volume" : "15" }, "uris" : [ "http://www.mendeley.com/documents/?uuid=a6e3445f-436e-4650-aca7-58196123cc73" ] } ], "mendeley" : { "formattedCitation" : "&lt;sup&gt;23&lt;/sup&gt;", "plainTextFormattedCitation" : "23", "previouslyFormattedCitation" : "&lt;sup&gt;23&lt;/sup&gt;" }, "properties" : { "noteIndex" : 0 }, "schema" : "https://github.com/citation-style-language/schema/raw/master/csl-citation.json" }</w:instrText>
      </w:r>
      <w:r w:rsidR="00F86682" w:rsidRPr="00547C25">
        <w:rPr>
          <w:rFonts w:asciiTheme="majorHAnsi" w:hAnsiTheme="majorHAnsi"/>
        </w:rPr>
        <w:fldChar w:fldCharType="separate"/>
      </w:r>
      <w:r w:rsidR="00A45C9D" w:rsidRPr="00547C25">
        <w:rPr>
          <w:rFonts w:asciiTheme="majorHAnsi" w:hAnsiTheme="majorHAnsi"/>
          <w:noProof/>
          <w:vertAlign w:val="superscript"/>
        </w:rPr>
        <w:t>23</w:t>
      </w:r>
      <w:r w:rsidR="00F86682" w:rsidRPr="00547C25">
        <w:rPr>
          <w:rFonts w:asciiTheme="majorHAnsi" w:hAnsiTheme="majorHAnsi"/>
        </w:rPr>
        <w:fldChar w:fldCharType="end"/>
      </w:r>
    </w:p>
    <w:p w14:paraId="41EE263F" w14:textId="5274031A" w:rsidR="00F60543" w:rsidRPr="00547C25" w:rsidRDefault="00F60543" w:rsidP="00547C25">
      <w:pPr>
        <w:spacing w:line="480" w:lineRule="auto"/>
        <w:rPr>
          <w:rFonts w:asciiTheme="majorHAnsi" w:hAnsiTheme="majorHAnsi"/>
        </w:rPr>
      </w:pPr>
    </w:p>
    <w:p w14:paraId="0C7C98EC" w14:textId="6AA433B6" w:rsidR="0077523B" w:rsidRPr="00547C25" w:rsidRDefault="00665675" w:rsidP="00547C25">
      <w:pPr>
        <w:spacing w:line="480" w:lineRule="auto"/>
        <w:rPr>
          <w:rFonts w:asciiTheme="majorHAnsi" w:hAnsiTheme="majorHAnsi"/>
        </w:rPr>
      </w:pPr>
      <w:r w:rsidRPr="00547C25">
        <w:rPr>
          <w:rFonts w:asciiTheme="majorHAnsi" w:hAnsiTheme="majorHAnsi"/>
        </w:rPr>
        <w:t xml:space="preserve">Whether </w:t>
      </w:r>
      <w:r w:rsidR="004632C4" w:rsidRPr="00547C25">
        <w:rPr>
          <w:rFonts w:asciiTheme="majorHAnsi" w:hAnsiTheme="majorHAnsi"/>
        </w:rPr>
        <w:t xml:space="preserve">improvements in target delineation with PET/CT translate to improved </w:t>
      </w:r>
      <w:r w:rsidR="004A7148" w:rsidRPr="00547C25">
        <w:rPr>
          <w:rFonts w:asciiTheme="majorHAnsi" w:hAnsiTheme="majorHAnsi"/>
        </w:rPr>
        <w:t xml:space="preserve">local control, </w:t>
      </w:r>
      <w:r w:rsidR="004632C4" w:rsidRPr="00547C25">
        <w:rPr>
          <w:rFonts w:asciiTheme="majorHAnsi" w:hAnsiTheme="majorHAnsi"/>
        </w:rPr>
        <w:t>survival, reduced toxicity or improved quality of life is the su</w:t>
      </w:r>
      <w:r w:rsidR="005109ED" w:rsidRPr="00547C25">
        <w:rPr>
          <w:rFonts w:asciiTheme="majorHAnsi" w:hAnsiTheme="majorHAnsi"/>
        </w:rPr>
        <w:t>bject of ongoing investigation</w:t>
      </w:r>
      <w:r w:rsidR="004A7148" w:rsidRPr="00547C25">
        <w:rPr>
          <w:rFonts w:asciiTheme="majorHAnsi" w:hAnsiTheme="majorHAnsi"/>
        </w:rPr>
        <w:t>, as listed in clinicaltrials.gov</w:t>
      </w:r>
      <w:r w:rsidR="005109ED" w:rsidRPr="00547C25">
        <w:rPr>
          <w:rFonts w:asciiTheme="majorHAnsi" w:hAnsiTheme="majorHAnsi"/>
        </w:rPr>
        <w:t>.</w:t>
      </w:r>
      <w:r w:rsidR="00475ACE" w:rsidRPr="00547C25">
        <w:rPr>
          <w:rFonts w:asciiTheme="majorHAnsi" w:hAnsiTheme="majorHAnsi"/>
        </w:rPr>
        <w:t xml:space="preserve"> </w:t>
      </w:r>
      <w:r w:rsidR="0077523B" w:rsidRPr="00547C25">
        <w:rPr>
          <w:rFonts w:asciiTheme="majorHAnsi" w:hAnsiTheme="majorHAnsi"/>
        </w:rPr>
        <w:t>The PET-START</w:t>
      </w:r>
      <w:r w:rsidRPr="00547C25">
        <w:rPr>
          <w:rFonts w:asciiTheme="majorHAnsi" w:hAnsiTheme="majorHAnsi"/>
        </w:rPr>
        <w:t xml:space="preserve"> trial</w:t>
      </w:r>
      <w:r w:rsidR="0077523B" w:rsidRPr="00547C25">
        <w:rPr>
          <w:rFonts w:asciiTheme="majorHAnsi" w:hAnsiTheme="majorHAnsi"/>
        </w:rPr>
        <w:t xml:space="preserve"> </w:t>
      </w:r>
      <w:r w:rsidR="00FF0FD0" w:rsidRPr="00547C25">
        <w:rPr>
          <w:rFonts w:asciiTheme="majorHAnsi" w:hAnsiTheme="majorHAnsi"/>
        </w:rPr>
        <w:t>is the only</w:t>
      </w:r>
      <w:r w:rsidR="0077523B" w:rsidRPr="00547C25">
        <w:rPr>
          <w:rFonts w:asciiTheme="majorHAnsi" w:hAnsiTheme="majorHAnsi"/>
        </w:rPr>
        <w:t xml:space="preserve"> randomized controlled trial to compare clinical outcomes in patients planned with </w:t>
      </w:r>
      <w:r w:rsidR="008E47CD" w:rsidRPr="00547C25">
        <w:rPr>
          <w:rFonts w:asciiTheme="majorHAnsi" w:hAnsiTheme="majorHAnsi"/>
        </w:rPr>
        <w:t xml:space="preserve">FDG-PET-Computed </w:t>
      </w:r>
      <w:r w:rsidR="00C0687C" w:rsidRPr="00547C25">
        <w:rPr>
          <w:rFonts w:asciiTheme="majorHAnsi" w:hAnsiTheme="majorHAnsi"/>
        </w:rPr>
        <w:t>Tomography (</w:t>
      </w:r>
      <w:r w:rsidR="008E47CD" w:rsidRPr="00547C25">
        <w:rPr>
          <w:rFonts w:asciiTheme="majorHAnsi" w:hAnsiTheme="majorHAnsi"/>
        </w:rPr>
        <w:t xml:space="preserve">CT) planning </w:t>
      </w:r>
      <w:r w:rsidR="0077523B" w:rsidRPr="00547C25">
        <w:rPr>
          <w:rFonts w:asciiTheme="majorHAnsi" w:hAnsiTheme="majorHAnsi"/>
        </w:rPr>
        <w:t>vs. standard CT planning in stage III NSCLC patients. Preliminary results, published only in abstr</w:t>
      </w:r>
      <w:r w:rsidR="007E6506" w:rsidRPr="00547C25">
        <w:rPr>
          <w:rFonts w:asciiTheme="majorHAnsi" w:hAnsiTheme="majorHAnsi"/>
        </w:rPr>
        <w:t xml:space="preserve">act form, </w:t>
      </w:r>
      <w:r w:rsidR="0077523B" w:rsidRPr="00547C25">
        <w:rPr>
          <w:rFonts w:asciiTheme="majorHAnsi" w:hAnsiTheme="majorHAnsi"/>
        </w:rPr>
        <w:t xml:space="preserve"> </w:t>
      </w:r>
      <w:r w:rsidR="00135FEF" w:rsidRPr="00547C25">
        <w:rPr>
          <w:rFonts w:asciiTheme="majorHAnsi" w:hAnsiTheme="majorHAnsi"/>
        </w:rPr>
        <w:t xml:space="preserve">suggest that the use </w:t>
      </w:r>
      <w:r w:rsidR="005C50D6" w:rsidRPr="00547C25">
        <w:rPr>
          <w:rFonts w:asciiTheme="majorHAnsi" w:hAnsiTheme="majorHAnsi"/>
        </w:rPr>
        <w:t>of a radiation planning PET-</w:t>
      </w:r>
      <w:r w:rsidR="00135FEF" w:rsidRPr="00547C25">
        <w:rPr>
          <w:rFonts w:asciiTheme="majorHAnsi" w:hAnsiTheme="majorHAnsi"/>
        </w:rPr>
        <w:t>CT results</w:t>
      </w:r>
      <w:r w:rsidR="007E6506" w:rsidRPr="00547C25">
        <w:rPr>
          <w:rFonts w:asciiTheme="majorHAnsi" w:hAnsiTheme="majorHAnsi"/>
        </w:rPr>
        <w:t xml:space="preserve"> in </w:t>
      </w:r>
      <w:r w:rsidR="0077523B" w:rsidRPr="00547C25">
        <w:rPr>
          <w:rFonts w:asciiTheme="majorHAnsi" w:hAnsiTheme="majorHAnsi"/>
        </w:rPr>
        <w:t xml:space="preserve">fewer patients receiving  </w:t>
      </w:r>
      <w:r w:rsidR="007E6506" w:rsidRPr="00547C25">
        <w:rPr>
          <w:rFonts w:asciiTheme="majorHAnsi" w:hAnsiTheme="majorHAnsi"/>
        </w:rPr>
        <w:t xml:space="preserve">curative radiotherapy and </w:t>
      </w:r>
      <w:r w:rsidR="00135FEF" w:rsidRPr="00547C25">
        <w:rPr>
          <w:rFonts w:asciiTheme="majorHAnsi" w:hAnsiTheme="majorHAnsi"/>
        </w:rPr>
        <w:t>improves</w:t>
      </w:r>
      <w:r w:rsidR="007E6506" w:rsidRPr="00547C25">
        <w:rPr>
          <w:rFonts w:asciiTheme="majorHAnsi" w:hAnsiTheme="majorHAnsi"/>
        </w:rPr>
        <w:t xml:space="preserve"> </w:t>
      </w:r>
      <w:r w:rsidR="0077523B" w:rsidRPr="00547C25">
        <w:rPr>
          <w:rFonts w:asciiTheme="majorHAnsi" w:hAnsiTheme="majorHAnsi"/>
        </w:rPr>
        <w:t>overall survival by as much as 20-30%</w:t>
      </w:r>
      <w:r w:rsidR="007E6506" w:rsidRPr="00547C25">
        <w:rPr>
          <w:rFonts w:asciiTheme="majorHAnsi" w:hAnsiTheme="majorHAnsi"/>
        </w:rPr>
        <w:t>.</w:t>
      </w:r>
      <w:r w:rsidR="007E6506"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"10.1016/j.ijrobp.2011.06.282", "ISSN" : "03603016", "abstract" : "Purpose/Objective(s): Stage 3 NSCLC patients are potentially curable using combined modality therapy (CMT). PET/CT is commonly used to stage patients. Also, PET/CT for radiation (RT) planning may improve RT treatment volume definition when compared with CT planning and thus improve outcomes. Materials/Methods: Stage 3 NSCLC patients suitable for CMT, were randomized to PET/CT or CT alone for RT planning. Primary outcome was the proportion of patients not receiving CMT because of upstaging (Stage 4) or their tumor was too extensive for radical RT. Overall survival (OS) and alteration of RT treatment planning volume were secondary outcomes. Radiation target volumes defined in the protocol included the primary tumor, ipsilateral hilar and mediastinal nodes based on location of the primary. Biopsy proven mediastinal node, nodes (greater-than or equal to) 1 cm and fluorodeoxyglucose (FDG) avid nodes were included. Results: Three hundred ten patients were randomized: 152 (PET/CT) and 158 (standard CT planning). One hundred eighteen (78%) of the patients randomized to PET/CTarm received radical RT compared with 146 (92%) of those allocated to CT. Median follow-up was 17 months. For the primary outcome, 26 patients were unsuitable for CMT: 22 (14.5%) in PET/CT arm and 4 (2.5%) in CT arm (p = 0.00014). Two-year OS of the PET/CT group was 46% compared with 39% for CT arm (hazard ratio [HR] = 0.8; 95% confidence interval [CI]: 0.6-1.1) for all randomized patients (p = 0.2). Two-year OS of PET/CT group was 53% compared with 41% for CT arm (HR = 0.7; 95% CI, 0.5-1.0) for patients who had radical RT (p = 0.045). On multivariate survival analysis, patients who had radical treatment had better survival (HR = 0.3; 95% CI, 0.2-0.5). The controlled covariates were treatment arm and clinical stage. For all randomized patients, the overall recurrence rate was 67/152 (44%) in the PET/CT arm compared with 92/158 (58%) in the CTarm. For radical treatment patients, the recurrence rate was 59/118 (50%) in the PET/ CTarm compared with 92/146 (63%) in the CTarm. Infield recurrences were similar (PET/CT = 27%; CT = 23%) and outside of radiation field recurrences were also similar (PET/CT = 62%; CT = 66%). RT parameters evaluated included: planning target volume (PTV), maximum cord dose, V40 heart and V20 lung. No significant differences were seen in PET/CT or CT arm. Conclusions: The PET START trial is the first randomized trial comparing PET/CT planning with standard CT planning i\u2026", "author" : [ { "dropping-particle" : "", "family" : "Ung", "given" : "Y.C.", "non-dropping-particle" : "", "parse-names" : false, "suffix" : "" }, { "dropping-particle" : "", "family" : "Gu", "given" : "C.", "non-dropping-particle" : "", "parse-names" : false, "suffix" : "" }, { "dropping-particle" : "", "family" : "Cline", "given" : "K.", "non-dropping-particle" : "", "parse-names" : false, "suffix" : "" }, { "dropping-particle" : "", "family" : "Sun", "given" : "A.", "non-dropping-particle" : "", "parse-names" : false, "suffix" : "" }, { "dropping-particle" : "", "family" : "MacRae", "given" : "R.M.", "non-dropping-particle" : "", "parse-names" : false, "suffix" : "" }, { "dropping-particle" : "", "family" : "Wright", "given" : "J.R.", "non-dropping-particle" : "", "parse-names" : false, "suffix" : "" }, { "dropping-particle" : "", "family" : "Yu", "given" : "E.", "non-dropping-particle" : "", "parse-names" : false, "suffix" : "" }, { "dropping-particle" : "", "family" : "Evans", "given" : "W.K.", "non-dropping-particle" : "", "parse-names" : false, "suffix" : "" }, { "dropping-particle" : "", "family" : "Julian", "given" : "J.A.", "non-dropping-particle" : "", "parse-names" : false, "suffix" : "" }, { "dropping-particle" : "", "family" : "Levine", "given" : "M.N.", "non-dropping-particle" : "", "parse-names" : false, "suffix" : "" } ], "container-title" : "International Journal of Radiation Oncology*Biology*Physics", "id" : "ITEM-1", "issue" : "2", "issued" : { "date-parts" : [ [ "2011" ] ] }, "page" : "S137", "title" : "An Ontario Clinical Oncology (OCOG) Randomized Trial (PET START) of FDG PET/CT in Stage 3 Non-small Cell Lung Cancer (NSCLC): Impact of PET on Survival", "type" : "article-journal", "volume" : "81" }, "uris" : [ "http://www.mendeley.com/documents/?uuid=dc61a147-d5c8-4d78-8e24-bd97418895ec", "http://www.mendeley.com/documents/?uuid=9cf0fe7a-6cad-4b17-8280-66048eb8d5b5" ] } ], "mendeley" : { "formattedCitation" : "&lt;sup&gt;24&lt;/sup&gt;", "plainTextFormattedCitation" : "24", "previouslyFormattedCitation" : "&lt;sup&gt;24&lt;/sup&gt;" }, "properties" : { "noteIndex" : 0 }, "schema" : "https://github.com/citation-style-language/schema/raw/master/csl-citation.json" }</w:instrText>
      </w:r>
      <w:r w:rsidR="007E6506" w:rsidRPr="00547C25">
        <w:rPr>
          <w:rFonts w:asciiTheme="majorHAnsi" w:hAnsiTheme="majorHAnsi"/>
        </w:rPr>
        <w:fldChar w:fldCharType="separate"/>
      </w:r>
      <w:r w:rsidR="00A45C9D" w:rsidRPr="00547C25">
        <w:rPr>
          <w:rFonts w:asciiTheme="majorHAnsi" w:hAnsiTheme="majorHAnsi"/>
          <w:noProof/>
          <w:vertAlign w:val="superscript"/>
        </w:rPr>
        <w:t>24</w:t>
      </w:r>
      <w:r w:rsidR="007E6506" w:rsidRPr="00547C25">
        <w:rPr>
          <w:rFonts w:asciiTheme="majorHAnsi" w:hAnsiTheme="majorHAnsi"/>
        </w:rPr>
        <w:fldChar w:fldCharType="end"/>
      </w:r>
      <w:r w:rsidR="00FF0FD0" w:rsidRPr="00547C25">
        <w:rPr>
          <w:rFonts w:asciiTheme="majorHAnsi" w:hAnsiTheme="majorHAnsi"/>
        </w:rPr>
        <w:t xml:space="preserve"> </w:t>
      </w:r>
      <w:r w:rsidR="004A7148" w:rsidRPr="00547C25">
        <w:rPr>
          <w:rFonts w:asciiTheme="majorHAnsi" w:hAnsiTheme="majorHAnsi"/>
        </w:rPr>
        <w:t xml:space="preserve"> The</w:t>
      </w:r>
      <w:r w:rsidR="00210629" w:rsidRPr="00547C25">
        <w:rPr>
          <w:rFonts w:asciiTheme="majorHAnsi" w:hAnsiTheme="majorHAnsi"/>
        </w:rPr>
        <w:t xml:space="preserve"> PET-BOOST trial is a </w:t>
      </w:r>
      <w:r w:rsidR="007C026F" w:rsidRPr="00547C25">
        <w:rPr>
          <w:rFonts w:asciiTheme="majorHAnsi" w:hAnsiTheme="majorHAnsi"/>
        </w:rPr>
        <w:t>prospective randomized phase II trial</w:t>
      </w:r>
      <w:r w:rsidR="00210629" w:rsidRPr="00547C25">
        <w:rPr>
          <w:rFonts w:asciiTheme="majorHAnsi" w:hAnsiTheme="majorHAnsi"/>
        </w:rPr>
        <w:t xml:space="preserve"> </w:t>
      </w:r>
      <w:r w:rsidR="004A7148" w:rsidRPr="00547C25">
        <w:rPr>
          <w:rFonts w:asciiTheme="majorHAnsi" w:hAnsiTheme="majorHAnsi"/>
        </w:rPr>
        <w:t>to further</w:t>
      </w:r>
      <w:r w:rsidR="00D26FAC" w:rsidRPr="00547C25">
        <w:rPr>
          <w:rFonts w:asciiTheme="majorHAnsi" w:hAnsiTheme="majorHAnsi"/>
        </w:rPr>
        <w:t xml:space="preserve"> </w:t>
      </w:r>
      <w:r w:rsidR="004A7148" w:rsidRPr="00547C25">
        <w:rPr>
          <w:rFonts w:asciiTheme="majorHAnsi" w:hAnsiTheme="majorHAnsi"/>
        </w:rPr>
        <w:t xml:space="preserve">investigate the benefit of dose escalation to PET-defined tumour </w:t>
      </w:r>
      <w:r w:rsidR="00C0687C" w:rsidRPr="00547C25">
        <w:rPr>
          <w:rFonts w:asciiTheme="majorHAnsi" w:hAnsiTheme="majorHAnsi"/>
        </w:rPr>
        <w:t>sub-volumes</w:t>
      </w:r>
      <w:r w:rsidR="00292180" w:rsidRPr="00547C25">
        <w:rPr>
          <w:rFonts w:asciiTheme="majorHAnsi" w:hAnsiTheme="majorHAnsi"/>
        </w:rPr>
        <w:t xml:space="preserve"> in locally advanced NSCLC</w:t>
      </w:r>
      <w:r w:rsidR="004A7148" w:rsidRPr="00547C25">
        <w:rPr>
          <w:rFonts w:asciiTheme="majorHAnsi" w:hAnsiTheme="majorHAnsi"/>
        </w:rPr>
        <w:t xml:space="preserve">, </w:t>
      </w:r>
      <w:r w:rsidR="00210629" w:rsidRPr="00547C25">
        <w:rPr>
          <w:rFonts w:asciiTheme="majorHAnsi" w:hAnsiTheme="majorHAnsi"/>
        </w:rPr>
        <w:t>base</w:t>
      </w:r>
      <w:r w:rsidR="00292180" w:rsidRPr="00547C25">
        <w:rPr>
          <w:rFonts w:asciiTheme="majorHAnsi" w:hAnsiTheme="majorHAnsi"/>
        </w:rPr>
        <w:t>d on emerging data that suggesting a</w:t>
      </w:r>
      <w:r w:rsidR="00210629" w:rsidRPr="00547C25">
        <w:rPr>
          <w:rFonts w:asciiTheme="majorHAnsi" w:hAnsiTheme="majorHAnsi"/>
        </w:rPr>
        <w:t xml:space="preserve"> local control benefit with dose escal</w:t>
      </w:r>
      <w:r w:rsidR="00292180" w:rsidRPr="00547C25">
        <w:rPr>
          <w:rFonts w:asciiTheme="majorHAnsi" w:hAnsiTheme="majorHAnsi"/>
        </w:rPr>
        <w:t>ation to meta</w:t>
      </w:r>
      <w:r w:rsidR="00210629" w:rsidRPr="00547C25">
        <w:rPr>
          <w:rFonts w:asciiTheme="majorHAnsi" w:hAnsiTheme="majorHAnsi"/>
        </w:rPr>
        <w:t>bolically active tumour volumes. The primary o</w:t>
      </w:r>
      <w:r w:rsidR="00292180" w:rsidRPr="00547C25">
        <w:rPr>
          <w:rFonts w:asciiTheme="majorHAnsi" w:hAnsiTheme="majorHAnsi"/>
        </w:rPr>
        <w:t xml:space="preserve">utcome measure is local </w:t>
      </w:r>
      <w:r w:rsidR="00C0687C" w:rsidRPr="00547C25">
        <w:rPr>
          <w:rFonts w:asciiTheme="majorHAnsi" w:hAnsiTheme="majorHAnsi"/>
        </w:rPr>
        <w:t>control;</w:t>
      </w:r>
      <w:r w:rsidR="00292180" w:rsidRPr="00547C25">
        <w:rPr>
          <w:rFonts w:asciiTheme="majorHAnsi" w:hAnsiTheme="majorHAnsi"/>
        </w:rPr>
        <w:t xml:space="preserve"> </w:t>
      </w:r>
      <w:r w:rsidR="00210629" w:rsidRPr="00547C25">
        <w:rPr>
          <w:rFonts w:asciiTheme="majorHAnsi" w:hAnsiTheme="majorHAnsi"/>
        </w:rPr>
        <w:t>secondary outcom</w:t>
      </w:r>
      <w:r w:rsidR="00292180" w:rsidRPr="00547C25">
        <w:rPr>
          <w:rFonts w:asciiTheme="majorHAnsi" w:hAnsiTheme="majorHAnsi"/>
        </w:rPr>
        <w:t>e measures</w:t>
      </w:r>
      <w:r w:rsidR="00210629" w:rsidRPr="00547C25">
        <w:rPr>
          <w:rFonts w:asciiTheme="majorHAnsi" w:hAnsiTheme="majorHAnsi"/>
        </w:rPr>
        <w:t xml:space="preserve"> include overall survival, progression free survival and quality of life. The study is presently accruing patients in Ontario</w:t>
      </w:r>
      <w:r w:rsidR="00E95DE6" w:rsidRPr="00547C25">
        <w:rPr>
          <w:rFonts w:asciiTheme="majorHAnsi" w:hAnsiTheme="majorHAnsi"/>
        </w:rPr>
        <w:fldChar w:fldCharType="begin" w:fldLock="1"/>
      </w:r>
      <w:r w:rsidR="00A63825" w:rsidRPr="00547C25">
        <w:rPr>
          <w:rFonts w:asciiTheme="majorHAnsi" w:hAnsiTheme="majorHAnsi"/>
        </w:rPr>
        <w:instrText>ADDIN CSL_CITATION { "citationItems" : [ { "id" : "ITEM-1", "itemData" : { "author" : [ { "dropping-particle" : "", "family" : "Bissonnette, Jean-Pierre, Sun", "given" : "Alex", "non-dropping-particle" : "", "parse-names" : false, "suffix" : "" } ], "id" : "ITEM-1", "issued" : { "date-parts" : [ [ "0" ] ] }, "title" : "Assessing the Efficacy and Safety of Selective Metabolically Adaptive Radiation Dose Escalation in Locally Advanced Non-Small Cell Lung Cancer Receiving Definitive Chemoradiotherapy (PET-BOOST)", "type" : "webpage" }, "uris" : [ "http://www.mendeley.com/documents/?uuid=b735ae52-e796-4b19-922c-c712c8617762", "http://www.mendeley.com/documents/?uuid=94eb545a-d0e1-4de8-8312-51242db71a87" ] } ], "mendeley" : { "formattedCitation" : "&lt;sup&gt;25&lt;/sup&gt;", "plainTextFormattedCitation" : "25", "previouslyFormattedCitation" : "&lt;sup&gt;25&lt;/sup&gt;" }, "properties" : { "noteIndex" : 0 }, "schema" : "https://github.com/citation-style-language/schema/raw/master/csl-citation.json" }</w:instrText>
      </w:r>
      <w:r w:rsidR="00E95DE6" w:rsidRPr="00547C25">
        <w:rPr>
          <w:rFonts w:asciiTheme="majorHAnsi" w:hAnsiTheme="majorHAnsi"/>
        </w:rPr>
        <w:fldChar w:fldCharType="separate"/>
      </w:r>
      <w:r w:rsidR="00A45C9D" w:rsidRPr="00547C25">
        <w:rPr>
          <w:rFonts w:asciiTheme="majorHAnsi" w:hAnsiTheme="majorHAnsi"/>
          <w:noProof/>
          <w:vertAlign w:val="superscript"/>
        </w:rPr>
        <w:t>25</w:t>
      </w:r>
      <w:r w:rsidR="00E95DE6" w:rsidRPr="00547C25">
        <w:rPr>
          <w:rFonts w:asciiTheme="majorHAnsi" w:hAnsiTheme="majorHAnsi"/>
        </w:rPr>
        <w:fldChar w:fldCharType="end"/>
      </w:r>
      <w:r w:rsidR="00210629" w:rsidRPr="00547C25">
        <w:rPr>
          <w:rFonts w:asciiTheme="majorHAnsi" w:hAnsiTheme="majorHAnsi"/>
        </w:rPr>
        <w:t>.</w:t>
      </w:r>
    </w:p>
    <w:p w14:paraId="23033F06" w14:textId="77777777" w:rsidR="0077523B" w:rsidRPr="00547C25" w:rsidRDefault="0077523B" w:rsidP="00547C25">
      <w:pPr>
        <w:spacing w:line="480" w:lineRule="auto"/>
        <w:rPr>
          <w:rFonts w:asciiTheme="majorHAnsi" w:hAnsiTheme="majorHAnsi"/>
        </w:rPr>
      </w:pPr>
    </w:p>
    <w:p w14:paraId="40113EAA" w14:textId="0ABA1967" w:rsidR="00484C45" w:rsidRPr="00547C25" w:rsidRDefault="00484C45" w:rsidP="00547C25">
      <w:pPr>
        <w:spacing w:line="480" w:lineRule="auto"/>
        <w:rPr>
          <w:rFonts w:asciiTheme="majorHAnsi" w:hAnsiTheme="majorHAnsi"/>
        </w:rPr>
      </w:pPr>
      <w:r w:rsidRPr="00547C25">
        <w:rPr>
          <w:rFonts w:asciiTheme="majorHAnsi" w:hAnsiTheme="majorHAnsi"/>
        </w:rPr>
        <w:t>Recommendations as to how PET-CT should be incorporated into the radiation planning process for NSCLC are de</w:t>
      </w:r>
      <w:r w:rsidR="00A96E96" w:rsidRPr="00547C25">
        <w:rPr>
          <w:rFonts w:asciiTheme="majorHAnsi" w:hAnsiTheme="majorHAnsi"/>
        </w:rPr>
        <w:t>t</w:t>
      </w:r>
      <w:r w:rsidR="00D15406" w:rsidRPr="00547C25">
        <w:rPr>
          <w:rFonts w:asciiTheme="majorHAnsi" w:hAnsiTheme="majorHAnsi"/>
        </w:rPr>
        <w:t>ailed</w:t>
      </w:r>
      <w:r w:rsidRPr="00547C25">
        <w:rPr>
          <w:rFonts w:asciiTheme="majorHAnsi" w:hAnsiTheme="majorHAnsi"/>
        </w:rPr>
        <w:t xml:space="preserve"> in the 2014 International Atomic Energy Agency (IAEA) Consensus Report.</w:t>
      </w:r>
      <w:r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"10.1016/j.radonc.2015.03.014", "ISBN" : "1879-0887 (Electronic)\\r0167-8140 (Linking)", "ISSN" : "18790887", "PMID" : "25869338", "abstract" : "Abstract This document describes best practice and evidence based recommendations for the use of FDG-PET/CT for the purposes of radiotherapy target volume delineation (TVD) for curative intent treatment of non-small cell lung cancer (NSCLC). These recommendations have been written by an expert advisory group, convened by the International Atomic Energy Agency (IAEA) to facilitate a Coordinated Research Project (CRP) aiming to improve the applications of PET based radiation treatment planning (RTP) in low and middle income countries. These guidelines can be applied in routine clinical practice of radiotherapy TVD, for NSCLC patients treated with concurrent chemoradiation or radiotherapy alone, where FDG is used, and where a calibrated PET camera system equipped for RTP patient positioning is available. Recommendations are provided for PET and CT image visualization and interpretation, and for tumor delineation using planning CT with and without breathing motion compensation.", "author" : [ { "dropping-particle" : "", "family" : "Konert", "given" : "Tom", "non-dropping-particle" : "", "parse-names" : false, "suffix" : "" }, { "dropping-particle" : "", "family" : "Vogel", "given" : "Wouter", "non-dropping-particle" : "", "parse-names" : false, "suffix" : "" }, { "dropping-particle" : "", "family" : "MacManus", "given" : "Michael P.", "non-dropping-particle" : "", "parse-names" : false, "suffix" : "" }, { "dropping-particle" : "", "family" : "Nestle", "given" : "Ursula", "non-dropping-particle" : "", "parse-names" : false, "suffix" : "" }, { "dropping-particle" : "", "family" : "Belderbos", "given" : "Jos??", "non-dropping-particle" : "", "parse-names" : false, "suffix" : "" }, { "dropping-particle" : "", "family" : "Gr??goire", "given" : "Vincent", "non-dropping-particle" : "", "parse-names" : false, "suffix" : "" }, { "dropping-particle" : "", "family" : "Thorwarth", "given" : "Daniela", "non-dropping-particle" : "", "parse-names" : false, "suffix" : "" }, { "dropping-particle" : "", "family" : "Fidarova", "given" : "Elena", "non-dropping-particle" : "", "parse-names" : false, "suffix" : "" }, { "dropping-particle" : "", "family" : "Paez", "given" : "Diana", "non-dropping-particle" : "", "parse-names" : false, "suffix" : "" }, { "dropping-particle" : "", "family" : "Chiti", "given" : "Arturo", "non-dropping-particle" : "", "parse-names" : false, "suffix" : "" }, { "dropping-particle" : "", "family" : "Hanna", "given" : "Gerard G.", "non-dropping-particle" : "", "parse-names" : false, "suffix" : "" } ], "container-title" : "Radiotherapy and Oncology", "id" : "ITEM-1", "issue" : "1", "issued" : { "date-parts" : [ [ "2015" ] ] }, "note" : "NULL", "page" : "27-34", "publisher" : "Elsevier Ireland Ltd", "title" : "PET/CT imaging for target volume delineation in curative intent radiotherapy of non-small cell lung cancer: IAEA consensus report 2014", "type" : "article-journal", "volume" : "116" }, "uris" : [ "http://www.mendeley.com/documents/?uuid=ecd09141-0e94-45fa-9100-8af099688700" ] } ], "mendeley" : { "formattedCitation" : "&lt;sup&gt;26&lt;/sup&gt;", "plainTextFormattedCitation" : "26", "previouslyFormattedCitation" : "&lt;sup&gt;26&lt;/sup&gt;" }, "properties" : { "noteIndex" : 0 }, "schema" : "https://github.com/citation-style-language/schema/raw/master/csl-citation.json" }</w:instrText>
      </w:r>
      <w:r w:rsidRPr="00547C25">
        <w:rPr>
          <w:rFonts w:asciiTheme="majorHAnsi" w:hAnsiTheme="majorHAnsi"/>
        </w:rPr>
        <w:fldChar w:fldCharType="separate"/>
      </w:r>
      <w:r w:rsidR="00A45C9D" w:rsidRPr="00547C25">
        <w:rPr>
          <w:rFonts w:asciiTheme="majorHAnsi" w:hAnsiTheme="majorHAnsi"/>
          <w:noProof/>
          <w:vertAlign w:val="superscript"/>
        </w:rPr>
        <w:t>26</w:t>
      </w:r>
      <w:r w:rsidRPr="00547C25">
        <w:rPr>
          <w:rFonts w:asciiTheme="majorHAnsi" w:hAnsiTheme="majorHAnsi"/>
        </w:rPr>
        <w:fldChar w:fldCharType="end"/>
      </w:r>
      <w:r w:rsidRPr="00547C25">
        <w:rPr>
          <w:rFonts w:asciiTheme="majorHAnsi" w:hAnsiTheme="majorHAnsi"/>
        </w:rPr>
        <w:t xml:space="preserve">  Significant differences in patient positioning between the planning CT (typically performed on a flat-top couch, with arms immobilized above the head, and the diagnostic PET images (typically performed on a curved couch top, with arms down) can make anatomical registration between the two image sets difficult, leading to potential misinterpretation and inaccurate tumour volume delineation. </w:t>
      </w:r>
      <w:r w:rsidR="003E06D6" w:rsidRPr="00547C25">
        <w:rPr>
          <w:rFonts w:asciiTheme="majorHAnsi" w:hAnsiTheme="majorHAnsi"/>
        </w:rPr>
        <w:t>Coregistration or f</w:t>
      </w:r>
      <w:r w:rsidRPr="00547C25">
        <w:rPr>
          <w:rFonts w:asciiTheme="majorHAnsi" w:hAnsiTheme="majorHAnsi"/>
        </w:rPr>
        <w:t>usion of the two images sets using deformable or elastic registration can partially correct for positional differences but these methods have no</w:t>
      </w:r>
      <w:r w:rsidR="00593E94" w:rsidRPr="00547C25">
        <w:rPr>
          <w:rFonts w:asciiTheme="majorHAnsi" w:hAnsiTheme="majorHAnsi"/>
        </w:rPr>
        <w:t xml:space="preserve">t been consistently validated and </w:t>
      </w:r>
      <w:r w:rsidR="003E06D6" w:rsidRPr="00547C25">
        <w:rPr>
          <w:rFonts w:asciiTheme="majorHAnsi" w:hAnsiTheme="majorHAnsi"/>
        </w:rPr>
        <w:t>the authors do not recommend these</w:t>
      </w:r>
      <w:r w:rsidR="00593E94" w:rsidRPr="00547C25">
        <w:rPr>
          <w:rFonts w:asciiTheme="majorHAnsi" w:hAnsiTheme="majorHAnsi"/>
        </w:rPr>
        <w:t xml:space="preserve"> approach</w:t>
      </w:r>
      <w:r w:rsidR="003E06D6" w:rsidRPr="00547C25">
        <w:rPr>
          <w:rFonts w:asciiTheme="majorHAnsi" w:hAnsiTheme="majorHAnsi"/>
        </w:rPr>
        <w:t>es</w:t>
      </w:r>
      <w:r w:rsidR="00593E94" w:rsidRPr="00547C25">
        <w:rPr>
          <w:rFonts w:asciiTheme="majorHAnsi" w:hAnsiTheme="majorHAnsi"/>
        </w:rPr>
        <w:t xml:space="preserve">. </w:t>
      </w:r>
      <w:r w:rsidR="003E06D6" w:rsidRPr="00547C25">
        <w:rPr>
          <w:rFonts w:asciiTheme="majorHAnsi" w:hAnsiTheme="majorHAnsi"/>
        </w:rPr>
        <w:t xml:space="preserve"> </w:t>
      </w:r>
      <w:r w:rsidR="00A96E96" w:rsidRPr="00547C25">
        <w:rPr>
          <w:rFonts w:asciiTheme="majorHAnsi" w:hAnsiTheme="majorHAnsi"/>
        </w:rPr>
        <w:t xml:space="preserve"> </w:t>
      </w:r>
      <w:r w:rsidR="00D15406" w:rsidRPr="00547C25">
        <w:rPr>
          <w:rFonts w:asciiTheme="majorHAnsi" w:hAnsiTheme="majorHAnsi"/>
        </w:rPr>
        <w:t xml:space="preserve">The accumulated data are considered robust enough that several clinical societies (IAEA, </w:t>
      </w:r>
      <w:r w:rsidR="00A96E96" w:rsidRPr="00547C25">
        <w:rPr>
          <w:rFonts w:asciiTheme="majorHAnsi" w:hAnsiTheme="majorHAnsi"/>
        </w:rPr>
        <w:t xml:space="preserve">EORTC, </w:t>
      </w:r>
      <w:r w:rsidR="00C0687C" w:rsidRPr="00547C25">
        <w:rPr>
          <w:rFonts w:asciiTheme="majorHAnsi" w:hAnsiTheme="majorHAnsi"/>
        </w:rPr>
        <w:t>and NCCN</w:t>
      </w:r>
      <w:r w:rsidR="00D15406" w:rsidRPr="00547C25">
        <w:rPr>
          <w:rFonts w:asciiTheme="majorHAnsi" w:hAnsiTheme="majorHAnsi"/>
        </w:rPr>
        <w:t xml:space="preserve">) recommend </w:t>
      </w:r>
      <w:r w:rsidR="00A96E96" w:rsidRPr="00547C25">
        <w:rPr>
          <w:rFonts w:asciiTheme="majorHAnsi" w:hAnsiTheme="majorHAnsi"/>
        </w:rPr>
        <w:t xml:space="preserve">that </w:t>
      </w:r>
      <w:r w:rsidR="00233B14" w:rsidRPr="00547C25">
        <w:rPr>
          <w:rFonts w:asciiTheme="majorHAnsi" w:hAnsiTheme="majorHAnsi"/>
        </w:rPr>
        <w:t xml:space="preserve">the best available option is to acquire a PET/CT scan exclusively </w:t>
      </w:r>
      <w:r w:rsidR="00C0687C" w:rsidRPr="00547C25">
        <w:rPr>
          <w:rFonts w:asciiTheme="majorHAnsi" w:hAnsiTheme="majorHAnsi"/>
        </w:rPr>
        <w:t>for</w:t>
      </w:r>
      <w:r w:rsidR="00233B14" w:rsidRPr="00547C25">
        <w:rPr>
          <w:rFonts w:asciiTheme="majorHAnsi" w:hAnsiTheme="majorHAnsi"/>
        </w:rPr>
        <w:t xml:space="preserve"> radiation treatment planning</w:t>
      </w:r>
      <w:r w:rsidR="00BA04EE" w:rsidRPr="00547C25">
        <w:rPr>
          <w:rFonts w:asciiTheme="majorHAnsi" w:hAnsiTheme="majorHAnsi"/>
        </w:rPr>
        <w:t>, whereby radiotherapy planning volumes are delineated on a FDG-PET CT</w:t>
      </w:r>
      <w:r w:rsidR="00B47927" w:rsidRPr="00547C25">
        <w:rPr>
          <w:rFonts w:asciiTheme="majorHAnsi" w:hAnsiTheme="majorHAnsi"/>
        </w:rPr>
        <w:t>-simul</w:t>
      </w:r>
      <w:r w:rsidR="00BA04EE" w:rsidRPr="00547C25">
        <w:rPr>
          <w:rFonts w:asciiTheme="majorHAnsi" w:hAnsiTheme="majorHAnsi"/>
        </w:rPr>
        <w:t>ation scan performed in the treatment position</w:t>
      </w:r>
      <w:r w:rsidR="00233B14" w:rsidRPr="00547C25">
        <w:rPr>
          <w:rFonts w:asciiTheme="majorHAnsi" w:hAnsiTheme="majorHAnsi"/>
        </w:rPr>
        <w:t>.</w:t>
      </w:r>
      <w:r w:rsidR="00475ACE" w:rsidRPr="00547C25">
        <w:rPr>
          <w:rFonts w:asciiTheme="majorHAnsi" w:hAnsiTheme="majorHAnsi"/>
        </w:rPr>
        <w:t xml:space="preserve"> </w:t>
      </w:r>
      <w:r w:rsidR="00A63825" w:rsidRPr="00547C25">
        <w:rPr>
          <w:rFonts w:asciiTheme="majorHAnsi" w:hAnsiTheme="majorHAnsi"/>
        </w:rPr>
        <w:fldChar w:fldCharType="begin" w:fldLock="1"/>
      </w:r>
      <w:r w:rsidR="002C5DD1" w:rsidRPr="00547C25">
        <w:rPr>
          <w:rFonts w:asciiTheme="majorHAnsi" w:hAnsiTheme="majorHAnsi"/>
        </w:rPr>
        <w:instrText>ADDIN CSL_CITATION { "citationItems" : [ { "id" : "ITEM-1", "itemData" : { "DOI" : "10.1016/j.radonc.2015.03.014", "ISBN" : "1879-0887 (Electronic)\\r0167-8140 (Linking)", "ISSN" : "18790887", "PMID" : "25869338", "abstract" : "Abstract This document describes best practice and evidence based recommendations for the use of FDG-PET/CT for the purposes of radiotherapy target volume delineation (TVD) for curative intent treatment of non-small cell lung cancer (NSCLC). These recommendations have been written by an expert advisory group, convened by the International Atomic Energy Agency (IAEA) to facilitate a Coordinated Research Project (CRP) aiming to improve the applications of PET based radiation treatment planning (RTP) in low and middle income countries. These guidelines can be applied in routine clinical practice of radiotherapy TVD, for NSCLC patients treated with concurrent chemoradiation or radiotherapy alone, where FDG is used, and where a calibrated PET camera system equipped for RTP patient positioning is available. Recommendations are provided for PET and CT image visualization and interpretation, and for tumor delineation using planning CT with and without breathing motion compensation.", "author" : [ { "dropping-particle" : "", "family" : "Konert", "given" : "Tom", "non-dropping-particle" : "", "parse-names" : false, "suffix" : "" }, { "dropping-particle" : "", "family" : "Vogel", "given" : "Wouter", "non-dropping-particle" : "", "parse-names" : false, "suffix" : "" }, { "dropping-particle" : "", "family" : "MacManus", "given" : "Michael P.", "non-dropping-particle" : "", "parse-names" : false, "suffix" : "" }, { "dropping-particle" : "", "family" : "Nestle", "given" : "Ursula", "non-dropping-particle" : "", "parse-names" : false, "suffix" : "" }, { "dropping-particle" : "", "family" : "Belderbos", "given" : "Jos??", "non-dropping-particle" : "", "parse-names" : false, "suffix" : "" }, { "dropping-particle" : "", "family" : "Gr??goire", "given" : "Vincent", "non-dropping-particle" : "", "parse-names" : false, "suffix" : "" }, { "dropping-particle" : "", "family" : "Thorwarth", "given" : "Daniela", "non-dropping-particle" : "", "parse-names" : false, "suffix" : "" }, { "dropping-particle" : "", "family" : "Fidarova", "given" : "Elena", "non-dropping-particle" : "", "parse-names" : false, "suffix" : "" }, { "dropping-particle" : "", "family" : "Paez", "given" : "Diana", "non-dropping-particle" : "", "parse-names" : false, "suffix" : "" }, { "dropping-particle" : "", "family" : "Chiti", "given" : "Arturo", "non-dropping-particle" : "", "parse-names" : false, "suffix" : "" }, { "dropping-particle" : "", "family" : "Hanna", "given" : "Gerard G.", "non-dropping-particle" : "", "parse-names" : false, "suffix" : "" } ], "container-title" : "Radiotherapy and Oncology", "id" : "ITEM-1", "issue" : "1", "issued" : { "date-parts" : [ [ "2015" ] ] }, "note" : "NULL", "page" : "27-34", "publisher" : "Elsevier Ireland Ltd", "title" : "PET/CT imaging for target volume delineation in curative intent radiotherapy of non-small cell lung cancer: IAEA consensus report 2014", "type" : "article-journal", "volume" : "116" }, "uris" : [ "http://www.mendeley.com/documents/?uuid=ecd09141-0e94-45fa-9100-8af099688700" ] } ], "mendeley" : { "formattedCitation" : "&lt;sup&gt;26&lt;/sup&gt;", "plainTextFormattedCitation" : "26", "previouslyFormattedCitation" : "&lt;sup&gt;26&lt;/sup&gt;" }, "properties" : { "noteIndex" : 0 }, "schema" : "https://github.com/citation-style-language/schema/raw/master/csl-citation.json" }</w:instrText>
      </w:r>
      <w:r w:rsidR="00A63825" w:rsidRPr="00547C25">
        <w:rPr>
          <w:rFonts w:asciiTheme="majorHAnsi" w:hAnsiTheme="majorHAnsi"/>
        </w:rPr>
        <w:fldChar w:fldCharType="separate"/>
      </w:r>
      <w:r w:rsidR="00A63825" w:rsidRPr="00547C25">
        <w:rPr>
          <w:rFonts w:asciiTheme="majorHAnsi" w:hAnsiTheme="majorHAnsi"/>
          <w:noProof/>
          <w:vertAlign w:val="superscript"/>
        </w:rPr>
        <w:t>26</w:t>
      </w:r>
      <w:r w:rsidR="00A63825" w:rsidRPr="00547C25">
        <w:rPr>
          <w:rFonts w:asciiTheme="majorHAnsi" w:hAnsiTheme="majorHAnsi"/>
        </w:rPr>
        <w:fldChar w:fldCharType="end"/>
      </w:r>
      <w:r w:rsidR="00D15406"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"DOI" : "10.1200/JCO.2010.30.3271", "ISBN" : "1527-7755 (Electronic)\\n0732-183X (Linking)", "ISSN" : "0732183X", "PMID" : "21079134", "abstract" : "Purpose To derive recommendations for routine practice and clinical trials for techniques used in high-dose, high-precision thoracic radiotherapy for lung cancer.Methods A literature search was performed to identify published articles considered both clinically relevant and practical to use. Recommendations were categorized under the following headings: patient selection, patient positioning and immobilization, tumor motion, computed tomography and [18F]fluorodeoxyglucose\u2013positron emission technology scanning, generating target volumes, radiotherapy treatment planning, treatment delivery, and scoring of response and toxicity. The American College of Chest Physicians grading of recommendations was used.Results Recommendations were identified for each of the recommendation categories. Although most of the recommended techniques have not been evaluated in multicenter clinical trials, their use in high-precision thoracic radiotherapy and stereotactic body radiotherapy (SBRT) appears to be justified on the basis of available evidence.Conclusion Recommendations to facilitate the clinical implementation of high-precision conformal radiotherapy and SBRT for lung tumors were identified from the literature. Some techniques that are considered investigational at present were also highlighted. ", "author" : [ { "dropping-particle" : "", "family" : "Ruysscher", "given" : "Dirk", "non-dropping-particle" : "De", "parse-names" : false, "suffix" : "" }, { "dropping-particle" : "", "family" : "Faivre-Finn", "given" : "Corinne", "non-dropping-particle" : "", "parse-names" : false, "suffix" : "" }, { "dropping-particle" : "", "family" : "Nestle", "given" : "Ursula", "non-dropping-particle" : "", "parse-names" : false, "suffix" : "" }, { "dropping-particle" : "", "family" : "Hurkmans", "given" : "Coen W.", "non-dropping-particle" : "", "parse-names" : false, "suffix" : "" }, { "dropping-particle" : "", "family" : "P\u00e9choux", "given" : "C\u00e9cile", "non-dropping-particle" : "Le", "parse-names" : false, "suffix" : "" }, { "dropping-particle" : "", "family" : "Price", "given" : "Allan", "non-dropping-particle" : "", "parse-names" : false, "suffix" : "" }, { "dropping-particle" : "", "family" : "Senan", "given" : "Suresh", "non-dropping-particle" : "", "parse-names" : false, "suffix" : "" } ], "container-title" : "Journal of Clinical Oncology", "id" : "ITEM-1", "issue" : "36", "issued" : { "date-parts" : [ [ "2010" ] ] }, "page" : "5301-5310", "title" : "European organisation for research and treatment of cancer recommendations for planning and delivery of high-dose, high-precision radiotherapy for lung cancer", "type" : "article-journal", "volume" : "28" }, "uris" : [ "http://www.mendeley.com/documents/?uuid=1aef71f5-c3ca-4cea-baf1-f00a9ac94b18", "http://www.mendeley.com/documents/?uuid=bacaa843-2bcd-4249-a1f6-5520861baf0f" ] } ], "mendeley" : { "formattedCitation" : "&lt;sup&gt;27&lt;/sup&gt;", "plainTextFormattedCitation" : "27", "previouslyFormattedCitation" : "&lt;sup&gt;27&lt;/sup&gt;" }, "properties" : { "noteIndex" : 0 }, "schema" : "https://github.com/citation-style-language/schema/raw/master/csl-citation.json" }</w:instrText>
      </w:r>
      <w:r w:rsidR="00D15406" w:rsidRPr="00547C25">
        <w:rPr>
          <w:rFonts w:asciiTheme="majorHAnsi" w:hAnsiTheme="majorHAnsi"/>
        </w:rPr>
        <w:fldChar w:fldCharType="separate"/>
      </w:r>
      <w:r w:rsidR="00A45C9D" w:rsidRPr="00547C25">
        <w:rPr>
          <w:rFonts w:asciiTheme="majorHAnsi" w:hAnsiTheme="majorHAnsi"/>
          <w:noProof/>
          <w:vertAlign w:val="superscript"/>
        </w:rPr>
        <w:t>27</w:t>
      </w:r>
      <w:r w:rsidR="00D15406" w:rsidRPr="00547C25">
        <w:rPr>
          <w:rFonts w:asciiTheme="majorHAnsi" w:hAnsiTheme="majorHAnsi"/>
        </w:rPr>
        <w:fldChar w:fldCharType="end"/>
      </w:r>
      <w:r w:rsidR="00D15406" w:rsidRPr="00547C25">
        <w:rPr>
          <w:rFonts w:asciiTheme="majorHAnsi" w:hAnsiTheme="majorHAnsi"/>
        </w:rPr>
        <w:fldChar w:fldCharType="begin" w:fldLock="1"/>
      </w:r>
      <w:r w:rsidR="002A1122" w:rsidRPr="00547C25">
        <w:rPr>
          <w:rFonts w:asciiTheme="majorHAnsi" w:hAnsiTheme="majorHAnsi"/>
        </w:rPr>
        <w:instrText>ADDIN CSL_CITATION { "citationItems" : [ { "id" : "ITEM-1", "itemData" : { "author" : [ { "dropping-particle" : "", "family" : "Clinical", "given" : "Nccn", "non-dropping-particle" : "", "parse-names" : false, "suffix" : "" }, { "dropping-particle" : "", "family" : "Guidelines", "given" : "Practice", "non-dropping-particle" : "", "parse-names" : false, "suffix" : "" }, { "dropping-particle" : "", "family" : "Guidelines", "given" : "Nccn", "non-dropping-particle" : "", "parse-names" : false, "suffix" : "" } ], "id" : "ITEM-1", "issued" : { "date-parts" : [ [ "2017" ] ] }, "note" : "NULL", "title" : "Non-Small Cell Lung", "type" : "article-journal" }, "uris" : [ "http://www.mendeley.com/documents/?uuid=ce0e0dfe-fcdf-4d43-a8cf-da34802107f9" ] } ], "mendeley" : { "formattedCitation" : "&lt;sup&gt;28&lt;/sup&gt;", "plainTextFormattedCitation" : "28", "previouslyFormattedCitation" : "&lt;sup&gt;28&lt;/sup&gt;" }, "properties" : { "noteIndex" : 0 }, "schema" : "https://github.com/citation-style-language/schema/raw/master/csl-citation.json" }</w:instrText>
      </w:r>
      <w:r w:rsidR="00D15406" w:rsidRPr="00547C25">
        <w:rPr>
          <w:rFonts w:asciiTheme="majorHAnsi" w:hAnsiTheme="majorHAnsi"/>
        </w:rPr>
        <w:fldChar w:fldCharType="separate"/>
      </w:r>
      <w:r w:rsidR="00A45C9D" w:rsidRPr="00547C25">
        <w:rPr>
          <w:rFonts w:asciiTheme="majorHAnsi" w:hAnsiTheme="majorHAnsi"/>
          <w:noProof/>
          <w:vertAlign w:val="superscript"/>
        </w:rPr>
        <w:t>28</w:t>
      </w:r>
      <w:r w:rsidR="00D15406" w:rsidRPr="00547C25">
        <w:rPr>
          <w:rFonts w:asciiTheme="majorHAnsi" w:hAnsiTheme="majorHAnsi"/>
        </w:rPr>
        <w:fldChar w:fldCharType="end"/>
      </w:r>
      <w:r w:rsidR="00475ACE" w:rsidRPr="00547C25">
        <w:rPr>
          <w:rFonts w:asciiTheme="majorHAnsi" w:hAnsiTheme="majorHAnsi"/>
        </w:rPr>
        <w:t xml:space="preserve"> </w:t>
      </w:r>
    </w:p>
    <w:p w14:paraId="709DD77F" w14:textId="77777777" w:rsidR="00484C45" w:rsidRPr="00547C25" w:rsidRDefault="00484C45" w:rsidP="00547C25">
      <w:pPr>
        <w:spacing w:line="480" w:lineRule="auto"/>
        <w:rPr>
          <w:rFonts w:asciiTheme="majorHAnsi" w:hAnsiTheme="majorHAnsi"/>
        </w:rPr>
      </w:pPr>
    </w:p>
    <w:p w14:paraId="771B4316" w14:textId="7CE5CE93" w:rsidR="0039789C" w:rsidRPr="00547C25" w:rsidRDefault="00A955F8" w:rsidP="00547C25">
      <w:pPr>
        <w:spacing w:line="480" w:lineRule="auto"/>
        <w:rPr>
          <w:rFonts w:asciiTheme="majorHAnsi" w:hAnsiTheme="majorHAnsi"/>
        </w:rPr>
      </w:pPr>
      <w:r w:rsidRPr="00547C25">
        <w:rPr>
          <w:rFonts w:asciiTheme="majorHAnsi" w:hAnsiTheme="majorHAnsi"/>
        </w:rPr>
        <w:t xml:space="preserve">In summary, the available evidence </w:t>
      </w:r>
      <w:r w:rsidR="00631676" w:rsidRPr="00547C25">
        <w:rPr>
          <w:rFonts w:asciiTheme="majorHAnsi" w:hAnsiTheme="majorHAnsi"/>
        </w:rPr>
        <w:t>demonstrates</w:t>
      </w:r>
      <w:r w:rsidR="009E3C83" w:rsidRPr="00547C25">
        <w:rPr>
          <w:rFonts w:asciiTheme="majorHAnsi" w:hAnsiTheme="majorHAnsi"/>
        </w:rPr>
        <w:t xml:space="preserve"> </w:t>
      </w:r>
      <w:r w:rsidR="000C47CD" w:rsidRPr="00547C25">
        <w:rPr>
          <w:rFonts w:asciiTheme="majorHAnsi" w:hAnsiTheme="majorHAnsi"/>
        </w:rPr>
        <w:t>substantial</w:t>
      </w:r>
      <w:r w:rsidR="009E3C83" w:rsidRPr="00547C25">
        <w:rPr>
          <w:rFonts w:asciiTheme="majorHAnsi" w:hAnsiTheme="majorHAnsi"/>
        </w:rPr>
        <w:t xml:space="preserve"> benefits for</w:t>
      </w:r>
      <w:r w:rsidRPr="00547C25">
        <w:rPr>
          <w:rFonts w:asciiTheme="majorHAnsi" w:hAnsiTheme="majorHAnsi"/>
        </w:rPr>
        <w:t xml:space="preserve"> the use PET-CT for radiotherapy dose planning in NSCLC</w:t>
      </w:r>
      <w:r w:rsidR="000C47CD" w:rsidRPr="00547C25">
        <w:rPr>
          <w:rFonts w:asciiTheme="majorHAnsi" w:hAnsiTheme="majorHAnsi"/>
        </w:rPr>
        <w:t xml:space="preserve">. These include </w:t>
      </w:r>
      <w:r w:rsidR="00631676" w:rsidRPr="00547C25">
        <w:rPr>
          <w:rFonts w:asciiTheme="majorHAnsi" w:hAnsiTheme="majorHAnsi"/>
        </w:rPr>
        <w:t xml:space="preserve">improvements </w:t>
      </w:r>
      <w:r w:rsidR="009E3C83" w:rsidRPr="00547C25">
        <w:rPr>
          <w:rFonts w:asciiTheme="majorHAnsi" w:hAnsiTheme="majorHAnsi"/>
        </w:rPr>
        <w:t>target volume delineation, patient selection, and change in treatment int</w:t>
      </w:r>
      <w:r w:rsidR="00631676" w:rsidRPr="00547C25">
        <w:rPr>
          <w:rFonts w:asciiTheme="majorHAnsi" w:hAnsiTheme="majorHAnsi"/>
        </w:rPr>
        <w:t>ent from radical to palliative</w:t>
      </w:r>
      <w:r w:rsidR="000C47CD" w:rsidRPr="00547C25">
        <w:rPr>
          <w:rFonts w:asciiTheme="majorHAnsi" w:hAnsiTheme="majorHAnsi"/>
        </w:rPr>
        <w:t xml:space="preserve"> in a significant proportion of patients</w:t>
      </w:r>
      <w:r w:rsidR="00631676" w:rsidRPr="00547C25">
        <w:rPr>
          <w:rFonts w:asciiTheme="majorHAnsi" w:hAnsiTheme="majorHAnsi"/>
        </w:rPr>
        <w:t xml:space="preserve">. </w:t>
      </w:r>
      <w:r w:rsidR="007F03F9" w:rsidRPr="00547C25">
        <w:rPr>
          <w:rFonts w:asciiTheme="majorHAnsi" w:hAnsiTheme="majorHAnsi"/>
        </w:rPr>
        <w:t>Further studies investigating t</w:t>
      </w:r>
      <w:r w:rsidR="000C47CD" w:rsidRPr="00547C25">
        <w:rPr>
          <w:rFonts w:asciiTheme="majorHAnsi" w:hAnsiTheme="majorHAnsi"/>
        </w:rPr>
        <w:t xml:space="preserve">he impact of these changes on clinical outcomes are </w:t>
      </w:r>
      <w:r w:rsidR="00C0687C" w:rsidRPr="00547C25">
        <w:rPr>
          <w:rFonts w:asciiTheme="majorHAnsi" w:hAnsiTheme="majorHAnsi"/>
        </w:rPr>
        <w:t>ongoing;</w:t>
      </w:r>
      <w:r w:rsidR="000C47CD" w:rsidRPr="00547C25">
        <w:rPr>
          <w:rFonts w:asciiTheme="majorHAnsi" w:hAnsiTheme="majorHAnsi"/>
        </w:rPr>
        <w:t xml:space="preserve"> </w:t>
      </w:r>
      <w:r w:rsidR="00190F03" w:rsidRPr="00547C25">
        <w:rPr>
          <w:rFonts w:asciiTheme="majorHAnsi" w:hAnsiTheme="majorHAnsi"/>
        </w:rPr>
        <w:t>however,</w:t>
      </w:r>
      <w:r w:rsidR="000C47CD" w:rsidRPr="00547C25">
        <w:rPr>
          <w:rFonts w:asciiTheme="majorHAnsi" w:hAnsiTheme="majorHAnsi"/>
        </w:rPr>
        <w:t xml:space="preserve"> the </w:t>
      </w:r>
      <w:r w:rsidR="002D2FF7" w:rsidRPr="00547C25">
        <w:rPr>
          <w:rFonts w:asciiTheme="majorHAnsi" w:hAnsiTheme="majorHAnsi"/>
        </w:rPr>
        <w:t xml:space="preserve">existing </w:t>
      </w:r>
      <w:r w:rsidR="000C47CD" w:rsidRPr="00547C25">
        <w:rPr>
          <w:rFonts w:asciiTheme="majorHAnsi" w:hAnsiTheme="majorHAnsi"/>
        </w:rPr>
        <w:t xml:space="preserve">data are </w:t>
      </w:r>
      <w:r w:rsidR="002D2FF7" w:rsidRPr="00547C25">
        <w:rPr>
          <w:rFonts w:asciiTheme="majorHAnsi" w:hAnsiTheme="majorHAnsi"/>
        </w:rPr>
        <w:t xml:space="preserve">presently </w:t>
      </w:r>
      <w:r w:rsidR="000C47CD" w:rsidRPr="00547C25">
        <w:rPr>
          <w:rFonts w:asciiTheme="majorHAnsi" w:hAnsiTheme="majorHAnsi"/>
        </w:rPr>
        <w:t>convincing enough</w:t>
      </w:r>
      <w:r w:rsidR="002D2FF7" w:rsidRPr="00547C25">
        <w:rPr>
          <w:rFonts w:asciiTheme="majorHAnsi" w:hAnsiTheme="majorHAnsi"/>
        </w:rPr>
        <w:t xml:space="preserve"> that many internationa</w:t>
      </w:r>
      <w:r w:rsidR="00B47927" w:rsidRPr="00547C25">
        <w:rPr>
          <w:rFonts w:asciiTheme="majorHAnsi" w:hAnsiTheme="majorHAnsi"/>
        </w:rPr>
        <w:t>l clinical guidelines recommend radiotherapy planning using FDG-PET CT-</w:t>
      </w:r>
      <w:r w:rsidR="002D2FF7" w:rsidRPr="00547C25">
        <w:rPr>
          <w:rFonts w:asciiTheme="majorHAnsi" w:hAnsiTheme="majorHAnsi"/>
        </w:rPr>
        <w:t>simulation as the ideal standard.</w:t>
      </w:r>
    </w:p>
    <w:p w14:paraId="084B1F08" w14:textId="32D56BCB" w:rsidR="0045008C" w:rsidRPr="00547C25" w:rsidRDefault="00832FB5" w:rsidP="00547C25">
      <w:pPr>
        <w:spacing w:line="480" w:lineRule="auto"/>
        <w:rPr>
          <w:rFonts w:asciiTheme="majorHAnsi" w:hAnsiTheme="majorHAnsi"/>
        </w:rPr>
      </w:pPr>
      <w:r w:rsidRPr="00547C25">
        <w:rPr>
          <w:rFonts w:asciiTheme="majorHAnsi" w:hAnsiTheme="majorHAnsi"/>
        </w:rPr>
        <w:t>REFERENCES:</w:t>
      </w:r>
    </w:p>
    <w:p w14:paraId="6F853F30" w14:textId="5856BF68" w:rsidR="00024502" w:rsidRPr="00547C25" w:rsidRDefault="008D2B74" w:rsidP="00547C25">
      <w:pPr>
        <w:spacing w:line="480" w:lineRule="auto"/>
        <w:rPr>
          <w:rFonts w:asciiTheme="majorHAnsi" w:hAnsiTheme="majorHAnsi"/>
        </w:rPr>
      </w:pPr>
      <w:r w:rsidRPr="00547C25">
        <w:rPr>
          <w:rFonts w:asciiTheme="majorHAnsi" w:hAnsiTheme="majorHAnsi"/>
        </w:rPr>
        <w:t xml:space="preserve"> </w:t>
      </w:r>
    </w:p>
    <w:p w14:paraId="65D60461" w14:textId="77777777" w:rsidR="00024502" w:rsidRPr="00547C25" w:rsidRDefault="00024502" w:rsidP="00547C25">
      <w:pPr>
        <w:spacing w:line="480" w:lineRule="auto"/>
        <w:rPr>
          <w:rFonts w:asciiTheme="majorHAnsi" w:hAnsiTheme="majorHAnsi"/>
        </w:rPr>
      </w:pPr>
    </w:p>
    <w:p w14:paraId="6D8B4046" w14:textId="28770F78" w:rsidR="002C5DD1" w:rsidRPr="00547C25" w:rsidRDefault="00024502"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rPr>
        <w:fldChar w:fldCharType="begin" w:fldLock="1"/>
      </w:r>
      <w:r w:rsidRPr="00547C25">
        <w:rPr>
          <w:rFonts w:asciiTheme="majorHAnsi" w:hAnsiTheme="majorHAnsi"/>
        </w:rPr>
        <w:instrText xml:space="preserve">ADDIN Mendeley Bibliography CSL_BIBLIOGRAPHY </w:instrText>
      </w:r>
      <w:r w:rsidRPr="00547C25">
        <w:rPr>
          <w:rFonts w:asciiTheme="majorHAnsi" w:hAnsiTheme="majorHAnsi"/>
        </w:rPr>
        <w:fldChar w:fldCharType="separate"/>
      </w:r>
      <w:r w:rsidR="002C5DD1" w:rsidRPr="00547C25">
        <w:rPr>
          <w:rFonts w:asciiTheme="majorHAnsi" w:hAnsiTheme="majorHAnsi" w:cs="Times New Roman"/>
          <w:noProof/>
        </w:rPr>
        <w:t>1.</w:t>
      </w:r>
      <w:r w:rsidR="002C5DD1" w:rsidRPr="00547C25">
        <w:rPr>
          <w:rFonts w:asciiTheme="majorHAnsi" w:hAnsiTheme="majorHAnsi" w:cs="Times New Roman"/>
          <w:noProof/>
        </w:rPr>
        <w:tab/>
        <w:t xml:space="preserve">Canada, S. </w:t>
      </w:r>
      <w:r w:rsidR="002C5DD1" w:rsidRPr="00547C25">
        <w:rPr>
          <w:rFonts w:asciiTheme="majorHAnsi" w:hAnsiTheme="majorHAnsi" w:cs="Times New Roman"/>
          <w:i/>
          <w:iCs/>
          <w:noProof/>
        </w:rPr>
        <w:t>Canadian Cancer Statistics 2015</w:t>
      </w:r>
      <w:r w:rsidR="002C5DD1" w:rsidRPr="00547C25">
        <w:rPr>
          <w:rFonts w:asciiTheme="majorHAnsi" w:hAnsiTheme="majorHAnsi" w:cs="Times New Roman"/>
          <w:noProof/>
        </w:rPr>
        <w:t xml:space="preserve">. </w:t>
      </w:r>
      <w:r w:rsidR="002C5DD1" w:rsidRPr="00547C25">
        <w:rPr>
          <w:rFonts w:asciiTheme="majorHAnsi" w:hAnsiTheme="majorHAnsi" w:cs="Times New Roman"/>
          <w:i/>
          <w:iCs/>
          <w:noProof/>
        </w:rPr>
        <w:t>Canadian Cancer Statistics</w:t>
      </w:r>
      <w:r w:rsidR="002C5DD1" w:rsidRPr="00547C25">
        <w:rPr>
          <w:rFonts w:asciiTheme="majorHAnsi" w:hAnsiTheme="majorHAnsi" w:cs="Times New Roman"/>
          <w:noProof/>
        </w:rPr>
        <w:t xml:space="preserve"> (2015). doi:ISSN 0835-2976</w:t>
      </w:r>
    </w:p>
    <w:p w14:paraId="122DA5E2"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2.</w:t>
      </w:r>
      <w:r w:rsidRPr="00547C25">
        <w:rPr>
          <w:rFonts w:asciiTheme="majorHAnsi" w:hAnsiTheme="majorHAnsi" w:cs="Times New Roman"/>
          <w:noProof/>
        </w:rPr>
        <w:tab/>
        <w:t>Statistics, O. C. 85,648 22. 22–43 (2016).</w:t>
      </w:r>
    </w:p>
    <w:p w14:paraId="7C418A84"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3.</w:t>
      </w:r>
      <w:r w:rsidRPr="00547C25">
        <w:rPr>
          <w:rFonts w:asciiTheme="majorHAnsi" w:hAnsiTheme="majorHAnsi" w:cs="Times New Roman"/>
          <w:noProof/>
        </w:rPr>
        <w:tab/>
        <w:t xml:space="preserve">Haasbeek, C. J. A. </w:t>
      </w:r>
      <w:r w:rsidRPr="00547C25">
        <w:rPr>
          <w:rFonts w:asciiTheme="majorHAnsi" w:hAnsiTheme="majorHAnsi" w:cs="Times New Roman"/>
          <w:i/>
          <w:iCs/>
          <w:noProof/>
        </w:rPr>
        <w:t>et al.</w:t>
      </w:r>
      <w:r w:rsidRPr="00547C25">
        <w:rPr>
          <w:rFonts w:asciiTheme="majorHAnsi" w:hAnsiTheme="majorHAnsi" w:cs="Times New Roman"/>
          <w:noProof/>
        </w:rPr>
        <w:t xml:space="preserve"> Early-stage lung cancer in elderly patients: a population-based study of changes  in treatment patterns and survival in the Netherlands. </w:t>
      </w:r>
      <w:r w:rsidRPr="00547C25">
        <w:rPr>
          <w:rFonts w:asciiTheme="majorHAnsi" w:hAnsiTheme="majorHAnsi" w:cs="Times New Roman"/>
          <w:i/>
          <w:iCs/>
          <w:noProof/>
        </w:rPr>
        <w:t>Ann. Oncol.</w:t>
      </w:r>
      <w:r w:rsidRPr="00547C25">
        <w:rPr>
          <w:rFonts w:asciiTheme="majorHAnsi" w:hAnsiTheme="majorHAnsi" w:cs="Times New Roman"/>
          <w:noProof/>
        </w:rPr>
        <w:t xml:space="preserve"> </w:t>
      </w:r>
      <w:r w:rsidRPr="00547C25">
        <w:rPr>
          <w:rFonts w:asciiTheme="majorHAnsi" w:hAnsiTheme="majorHAnsi" w:cs="Times New Roman"/>
          <w:b/>
          <w:bCs/>
          <w:noProof/>
        </w:rPr>
        <w:t>23,</w:t>
      </w:r>
      <w:r w:rsidRPr="00547C25">
        <w:rPr>
          <w:rFonts w:asciiTheme="majorHAnsi" w:hAnsiTheme="majorHAnsi" w:cs="Times New Roman"/>
          <w:noProof/>
        </w:rPr>
        <w:t xml:space="preserve"> 2743–2747 (2012).</w:t>
      </w:r>
    </w:p>
    <w:p w14:paraId="796BEBBA"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4.</w:t>
      </w:r>
      <w:r w:rsidRPr="00547C25">
        <w:rPr>
          <w:rFonts w:asciiTheme="majorHAnsi" w:hAnsiTheme="majorHAnsi" w:cs="Times New Roman"/>
          <w:noProof/>
        </w:rPr>
        <w:tab/>
        <w:t xml:space="preserve">Falkson, C. B. </w:t>
      </w:r>
      <w:r w:rsidRPr="00547C25">
        <w:rPr>
          <w:rFonts w:asciiTheme="majorHAnsi" w:hAnsiTheme="majorHAnsi" w:cs="Times New Roman"/>
          <w:i/>
          <w:iCs/>
          <w:noProof/>
        </w:rPr>
        <w:t>et al.</w:t>
      </w:r>
      <w:r w:rsidRPr="00547C25">
        <w:rPr>
          <w:rFonts w:asciiTheme="majorHAnsi" w:hAnsiTheme="majorHAnsi" w:cs="Times New Roman"/>
          <w:noProof/>
        </w:rPr>
        <w:t xml:space="preserve"> A Quality Initiative of the Program in Evidence-Based Care ( PEBC ), Cancer Care Ontario ( CCO ) Radiotherapy with Curative Intent in Patients with Early Stage , Medically Inoperable , Non-Small Cell Lung Cancer. (2016).</w:t>
      </w:r>
    </w:p>
    <w:p w14:paraId="3C3F2F7D"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5.</w:t>
      </w:r>
      <w:r w:rsidRPr="00547C25">
        <w:rPr>
          <w:rFonts w:asciiTheme="majorHAnsi" w:hAnsiTheme="majorHAnsi" w:cs="Times New Roman"/>
          <w:noProof/>
        </w:rPr>
        <w:tab/>
        <w:t xml:space="preserve">Silvestri, G. A. </w:t>
      </w:r>
      <w:r w:rsidRPr="00547C25">
        <w:rPr>
          <w:rFonts w:asciiTheme="majorHAnsi" w:hAnsiTheme="majorHAnsi" w:cs="Times New Roman"/>
          <w:i/>
          <w:iCs/>
          <w:noProof/>
        </w:rPr>
        <w:t>et al.</w:t>
      </w:r>
      <w:r w:rsidRPr="00547C25">
        <w:rPr>
          <w:rFonts w:asciiTheme="majorHAnsi" w:hAnsiTheme="majorHAnsi" w:cs="Times New Roman"/>
          <w:noProof/>
        </w:rPr>
        <w:t xml:space="preserve"> Methods for staging non-small cell lung cancer: Diagnosis and management of lung cancer, 3rd ed: American college of chest physicians evidence-based clinical practice guidelines. </w:t>
      </w:r>
      <w:r w:rsidRPr="00547C25">
        <w:rPr>
          <w:rFonts w:asciiTheme="majorHAnsi" w:hAnsiTheme="majorHAnsi" w:cs="Times New Roman"/>
          <w:i/>
          <w:iCs/>
          <w:noProof/>
        </w:rPr>
        <w:t>Chest</w:t>
      </w:r>
      <w:r w:rsidRPr="00547C25">
        <w:rPr>
          <w:rFonts w:asciiTheme="majorHAnsi" w:hAnsiTheme="majorHAnsi" w:cs="Times New Roman"/>
          <w:noProof/>
        </w:rPr>
        <w:t xml:space="preserve"> </w:t>
      </w:r>
      <w:r w:rsidRPr="00547C25">
        <w:rPr>
          <w:rFonts w:asciiTheme="majorHAnsi" w:hAnsiTheme="majorHAnsi" w:cs="Times New Roman"/>
          <w:b/>
          <w:bCs/>
          <w:noProof/>
        </w:rPr>
        <w:t>143,</w:t>
      </w:r>
      <w:r w:rsidRPr="00547C25">
        <w:rPr>
          <w:rFonts w:asciiTheme="majorHAnsi" w:hAnsiTheme="majorHAnsi" w:cs="Times New Roman"/>
          <w:noProof/>
        </w:rPr>
        <w:t xml:space="preserve"> 211–250 (2013).</w:t>
      </w:r>
    </w:p>
    <w:p w14:paraId="5F0D9E0F"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6.</w:t>
      </w:r>
      <w:r w:rsidRPr="00547C25">
        <w:rPr>
          <w:rFonts w:asciiTheme="majorHAnsi" w:hAnsiTheme="majorHAnsi" w:cs="Times New Roman"/>
          <w:noProof/>
        </w:rPr>
        <w:tab/>
        <w:t xml:space="preserve">Wever, W. </w:t>
      </w:r>
      <w:r w:rsidRPr="00547C25">
        <w:rPr>
          <w:rFonts w:asciiTheme="majorHAnsi" w:hAnsiTheme="majorHAnsi" w:cs="Times New Roman"/>
          <w:i/>
          <w:iCs/>
          <w:noProof/>
        </w:rPr>
        <w:t>et al.</w:t>
      </w:r>
      <w:r w:rsidRPr="00547C25">
        <w:rPr>
          <w:rFonts w:asciiTheme="majorHAnsi" w:hAnsiTheme="majorHAnsi" w:cs="Times New Roman"/>
          <w:noProof/>
        </w:rPr>
        <w:t xml:space="preserve"> Additional value of PET-CT in the staging of lung cancer: Comparison with CT alone, PET alone and visual correlation of PET and CT. </w:t>
      </w:r>
      <w:r w:rsidRPr="00547C25">
        <w:rPr>
          <w:rFonts w:asciiTheme="majorHAnsi" w:hAnsiTheme="majorHAnsi" w:cs="Times New Roman"/>
          <w:i/>
          <w:iCs/>
          <w:noProof/>
        </w:rPr>
        <w:t>Eur. Radiol.</w:t>
      </w:r>
      <w:r w:rsidRPr="00547C25">
        <w:rPr>
          <w:rFonts w:asciiTheme="majorHAnsi" w:hAnsiTheme="majorHAnsi" w:cs="Times New Roman"/>
          <w:noProof/>
        </w:rPr>
        <w:t xml:space="preserve"> </w:t>
      </w:r>
      <w:r w:rsidRPr="00547C25">
        <w:rPr>
          <w:rFonts w:asciiTheme="majorHAnsi" w:hAnsiTheme="majorHAnsi" w:cs="Times New Roman"/>
          <w:b/>
          <w:bCs/>
          <w:noProof/>
        </w:rPr>
        <w:t>17,</w:t>
      </w:r>
      <w:r w:rsidRPr="00547C25">
        <w:rPr>
          <w:rFonts w:asciiTheme="majorHAnsi" w:hAnsiTheme="majorHAnsi" w:cs="Times New Roman"/>
          <w:noProof/>
        </w:rPr>
        <w:t xml:space="preserve"> 23–32 (2007).</w:t>
      </w:r>
    </w:p>
    <w:p w14:paraId="28758283"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7.</w:t>
      </w:r>
      <w:r w:rsidRPr="00547C25">
        <w:rPr>
          <w:rFonts w:asciiTheme="majorHAnsi" w:hAnsiTheme="majorHAnsi" w:cs="Times New Roman"/>
          <w:noProof/>
        </w:rPr>
        <w:tab/>
        <w:t xml:space="preserve">Shim, S. S. </w:t>
      </w:r>
      <w:r w:rsidRPr="00547C25">
        <w:rPr>
          <w:rFonts w:asciiTheme="majorHAnsi" w:hAnsiTheme="majorHAnsi" w:cs="Times New Roman"/>
          <w:i/>
          <w:iCs/>
          <w:noProof/>
        </w:rPr>
        <w:t>et al.</w:t>
      </w:r>
      <w:r w:rsidRPr="00547C25">
        <w:rPr>
          <w:rFonts w:asciiTheme="majorHAnsi" w:hAnsiTheme="majorHAnsi" w:cs="Times New Roman"/>
          <w:noProof/>
        </w:rPr>
        <w:t xml:space="preserve"> Non-small cell lung cancer: prospective comparison of integrated FDG PET/CT and CT alone for preoperative staging. </w:t>
      </w:r>
      <w:r w:rsidRPr="00547C25">
        <w:rPr>
          <w:rFonts w:asciiTheme="majorHAnsi" w:hAnsiTheme="majorHAnsi" w:cs="Times New Roman"/>
          <w:i/>
          <w:iCs/>
          <w:noProof/>
        </w:rPr>
        <w:t>Radiology</w:t>
      </w:r>
      <w:r w:rsidRPr="00547C25">
        <w:rPr>
          <w:rFonts w:asciiTheme="majorHAnsi" w:hAnsiTheme="majorHAnsi" w:cs="Times New Roman"/>
          <w:noProof/>
        </w:rPr>
        <w:t xml:space="preserve"> </w:t>
      </w:r>
      <w:r w:rsidRPr="00547C25">
        <w:rPr>
          <w:rFonts w:asciiTheme="majorHAnsi" w:hAnsiTheme="majorHAnsi" w:cs="Times New Roman"/>
          <w:b/>
          <w:bCs/>
          <w:noProof/>
        </w:rPr>
        <w:t>236,</w:t>
      </w:r>
      <w:r w:rsidRPr="00547C25">
        <w:rPr>
          <w:rFonts w:asciiTheme="majorHAnsi" w:hAnsiTheme="majorHAnsi" w:cs="Times New Roman"/>
          <w:noProof/>
        </w:rPr>
        <w:t xml:space="preserve"> 1011–1019 (2005).</w:t>
      </w:r>
    </w:p>
    <w:p w14:paraId="3F1CA5FE"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8.</w:t>
      </w:r>
      <w:r w:rsidRPr="00547C25">
        <w:rPr>
          <w:rFonts w:asciiTheme="majorHAnsi" w:hAnsiTheme="majorHAnsi" w:cs="Times New Roman"/>
          <w:noProof/>
        </w:rPr>
        <w:tab/>
        <w:t xml:space="preserve">Takeuchi, S. </w:t>
      </w:r>
      <w:r w:rsidRPr="00547C25">
        <w:rPr>
          <w:rFonts w:asciiTheme="majorHAnsi" w:hAnsiTheme="majorHAnsi" w:cs="Times New Roman"/>
          <w:i/>
          <w:iCs/>
          <w:noProof/>
        </w:rPr>
        <w:t>et al.</w:t>
      </w:r>
      <w:r w:rsidRPr="00547C25">
        <w:rPr>
          <w:rFonts w:asciiTheme="majorHAnsi" w:hAnsiTheme="majorHAnsi" w:cs="Times New Roman"/>
          <w:noProof/>
        </w:rPr>
        <w:t xml:space="preserve"> Impact of initial PET / CT staging in terms of clinical stage , management plan , and prognosis in 592 patients with non-small-cell lung cancer. 906–914 (2014). doi:10.1007/s00259-013-2672-8</w:t>
      </w:r>
    </w:p>
    <w:p w14:paraId="4918E946"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9.</w:t>
      </w:r>
      <w:r w:rsidRPr="00547C25">
        <w:rPr>
          <w:rFonts w:asciiTheme="majorHAnsi" w:hAnsiTheme="majorHAnsi" w:cs="Times New Roman"/>
          <w:noProof/>
        </w:rPr>
        <w:tab/>
        <w:t xml:space="preserve">Gregory, D. L. </w:t>
      </w:r>
      <w:r w:rsidRPr="00547C25">
        <w:rPr>
          <w:rFonts w:asciiTheme="majorHAnsi" w:hAnsiTheme="majorHAnsi" w:cs="Times New Roman"/>
          <w:i/>
          <w:iCs/>
          <w:noProof/>
        </w:rPr>
        <w:t>et al.</w:t>
      </w:r>
      <w:r w:rsidRPr="00547C25">
        <w:rPr>
          <w:rFonts w:asciiTheme="majorHAnsi" w:hAnsiTheme="majorHAnsi" w:cs="Times New Roman"/>
          <w:noProof/>
        </w:rPr>
        <w:t xml:space="preserve"> Effect of PET / CT on Management of Patients with Non – Small Survival Data. 1007–1016 doi:10.2967/jnumed.111.099713</w:t>
      </w:r>
    </w:p>
    <w:p w14:paraId="5BBA00C3"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10.</w:t>
      </w:r>
      <w:r w:rsidRPr="00547C25">
        <w:rPr>
          <w:rFonts w:asciiTheme="majorHAnsi" w:hAnsiTheme="majorHAnsi" w:cs="Times New Roman"/>
          <w:noProof/>
        </w:rPr>
        <w:tab/>
        <w:t xml:space="preserve">Van Tinteren, H., Hoekstra, O. S. &amp; Smit, E. F. Effectiveness of positron emission tomography in the preoperative assessment of patients with suspected non-small-cell lung cancer: The PLUS multicentre randomised trial. </w:t>
      </w:r>
      <w:r w:rsidRPr="00547C25">
        <w:rPr>
          <w:rFonts w:asciiTheme="majorHAnsi" w:hAnsiTheme="majorHAnsi" w:cs="Times New Roman"/>
          <w:i/>
          <w:iCs/>
          <w:noProof/>
        </w:rPr>
        <w:t>Lancet</w:t>
      </w:r>
      <w:r w:rsidRPr="00547C25">
        <w:rPr>
          <w:rFonts w:asciiTheme="majorHAnsi" w:hAnsiTheme="majorHAnsi" w:cs="Times New Roman"/>
          <w:noProof/>
        </w:rPr>
        <w:t xml:space="preserve"> </w:t>
      </w:r>
      <w:r w:rsidRPr="00547C25">
        <w:rPr>
          <w:rFonts w:asciiTheme="majorHAnsi" w:hAnsiTheme="majorHAnsi" w:cs="Times New Roman"/>
          <w:b/>
          <w:bCs/>
          <w:noProof/>
        </w:rPr>
        <w:t>359,</w:t>
      </w:r>
      <w:r w:rsidRPr="00547C25">
        <w:rPr>
          <w:rFonts w:asciiTheme="majorHAnsi" w:hAnsiTheme="majorHAnsi" w:cs="Times New Roman"/>
          <w:noProof/>
        </w:rPr>
        <w:t xml:space="preserve"> 1388–1392 (2002).</w:t>
      </w:r>
    </w:p>
    <w:p w14:paraId="09BC2CFB"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11.</w:t>
      </w:r>
      <w:r w:rsidRPr="00547C25">
        <w:rPr>
          <w:rFonts w:asciiTheme="majorHAnsi" w:hAnsiTheme="majorHAnsi" w:cs="Times New Roman"/>
          <w:noProof/>
        </w:rPr>
        <w:tab/>
        <w:t xml:space="preserve">MacManus, M. P. Mac </w:t>
      </w:r>
      <w:r w:rsidRPr="00547C25">
        <w:rPr>
          <w:rFonts w:asciiTheme="majorHAnsi" w:hAnsiTheme="majorHAnsi" w:cs="Times New Roman"/>
          <w:i/>
          <w:iCs/>
          <w:noProof/>
        </w:rPr>
        <w:t>et al.</w:t>
      </w:r>
      <w:r w:rsidRPr="00547C25">
        <w:rPr>
          <w:rFonts w:asciiTheme="majorHAnsi" w:hAnsiTheme="majorHAnsi" w:cs="Times New Roman"/>
          <w:noProof/>
        </w:rPr>
        <w:t xml:space="preserve"> F-18 Fluorodeoxyglucose Positron Emission Tomography Staging in Radical Radiotherapy Candidates with Nonsmall Cell Lung Carcinoma. </w:t>
      </w:r>
      <w:r w:rsidRPr="00547C25">
        <w:rPr>
          <w:rFonts w:asciiTheme="majorHAnsi" w:hAnsiTheme="majorHAnsi" w:cs="Times New Roman"/>
          <w:i/>
          <w:iCs/>
          <w:noProof/>
        </w:rPr>
        <w:t>Cancer</w:t>
      </w:r>
      <w:r w:rsidRPr="00547C25">
        <w:rPr>
          <w:rFonts w:asciiTheme="majorHAnsi" w:hAnsiTheme="majorHAnsi" w:cs="Times New Roman"/>
          <w:noProof/>
        </w:rPr>
        <w:t xml:space="preserve"> </w:t>
      </w:r>
      <w:r w:rsidRPr="00547C25">
        <w:rPr>
          <w:rFonts w:asciiTheme="majorHAnsi" w:hAnsiTheme="majorHAnsi" w:cs="Times New Roman"/>
          <w:b/>
          <w:bCs/>
          <w:noProof/>
        </w:rPr>
        <w:t>92,</w:t>
      </w:r>
      <w:r w:rsidRPr="00547C25">
        <w:rPr>
          <w:rFonts w:asciiTheme="majorHAnsi" w:hAnsiTheme="majorHAnsi" w:cs="Times New Roman"/>
          <w:noProof/>
        </w:rPr>
        <w:t xml:space="preserve"> 886–895 (2001).</w:t>
      </w:r>
    </w:p>
    <w:p w14:paraId="1316617E"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12.</w:t>
      </w:r>
      <w:r w:rsidRPr="00547C25">
        <w:rPr>
          <w:rFonts w:asciiTheme="majorHAnsi" w:hAnsiTheme="majorHAnsi" w:cs="Times New Roman"/>
          <w:noProof/>
        </w:rPr>
        <w:tab/>
        <w:t xml:space="preserve">Mac Manus, M. P. </w:t>
      </w:r>
      <w:r w:rsidRPr="00547C25">
        <w:rPr>
          <w:rFonts w:asciiTheme="majorHAnsi" w:hAnsiTheme="majorHAnsi" w:cs="Times New Roman"/>
          <w:i/>
          <w:iCs/>
          <w:noProof/>
        </w:rPr>
        <w:t>et al.</w:t>
      </w:r>
      <w:r w:rsidRPr="00547C25">
        <w:rPr>
          <w:rFonts w:asciiTheme="majorHAnsi" w:hAnsiTheme="majorHAnsi" w:cs="Times New Roman"/>
          <w:noProof/>
        </w:rPr>
        <w:t xml:space="preserve"> Early mortality after radical radiotherapy for non-small-cell lung cancer: comparison of PET-staged and conventionally staged cohorts treated at a large tertiary referral center. </w:t>
      </w:r>
      <w:r w:rsidRPr="00547C25">
        <w:rPr>
          <w:rFonts w:asciiTheme="majorHAnsi" w:hAnsiTheme="majorHAnsi" w:cs="Times New Roman"/>
          <w:i/>
          <w:iCs/>
          <w:noProof/>
        </w:rPr>
        <w:t>Int. J. Radiat. Oncol. Biol. Phys.</w:t>
      </w:r>
      <w:r w:rsidRPr="00547C25">
        <w:rPr>
          <w:rFonts w:asciiTheme="majorHAnsi" w:hAnsiTheme="majorHAnsi" w:cs="Times New Roman"/>
          <w:noProof/>
        </w:rPr>
        <w:t xml:space="preserve"> </w:t>
      </w:r>
      <w:r w:rsidRPr="00547C25">
        <w:rPr>
          <w:rFonts w:asciiTheme="majorHAnsi" w:hAnsiTheme="majorHAnsi" w:cs="Times New Roman"/>
          <w:b/>
          <w:bCs/>
          <w:noProof/>
        </w:rPr>
        <w:t>52,</w:t>
      </w:r>
      <w:r w:rsidRPr="00547C25">
        <w:rPr>
          <w:rFonts w:asciiTheme="majorHAnsi" w:hAnsiTheme="majorHAnsi" w:cs="Times New Roman"/>
          <w:noProof/>
        </w:rPr>
        <w:t xml:space="preserve"> 351–361 (2002).</w:t>
      </w:r>
    </w:p>
    <w:p w14:paraId="5CA6DD1D"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13.</w:t>
      </w:r>
      <w:r w:rsidRPr="00547C25">
        <w:rPr>
          <w:rFonts w:asciiTheme="majorHAnsi" w:hAnsiTheme="majorHAnsi" w:cs="Times New Roman"/>
          <w:noProof/>
        </w:rPr>
        <w:tab/>
        <w:t xml:space="preserve">Berghmans, T. </w:t>
      </w:r>
      <w:r w:rsidRPr="00547C25">
        <w:rPr>
          <w:rFonts w:asciiTheme="majorHAnsi" w:hAnsiTheme="majorHAnsi" w:cs="Times New Roman"/>
          <w:i/>
          <w:iCs/>
          <w:noProof/>
        </w:rPr>
        <w:t>et al.</w:t>
      </w:r>
      <w:r w:rsidRPr="00547C25">
        <w:rPr>
          <w:rFonts w:asciiTheme="majorHAnsi" w:hAnsiTheme="majorHAnsi" w:cs="Times New Roman"/>
          <w:noProof/>
        </w:rPr>
        <w:t xml:space="preserve"> Primary tumor standardized uptake value (SUVmax) measured on fluorodeoxyglucose positron emission tomography (FDG-PET) is of prognostic value for survival in non-small cell lung cancer (NSCLC): a systematic review and meta-analysis (MA) by the European Lu. </w:t>
      </w:r>
      <w:r w:rsidRPr="00547C25">
        <w:rPr>
          <w:rFonts w:asciiTheme="majorHAnsi" w:hAnsiTheme="majorHAnsi" w:cs="Times New Roman"/>
          <w:i/>
          <w:iCs/>
          <w:noProof/>
        </w:rPr>
        <w:t>J. Thorac. Oncol.</w:t>
      </w:r>
      <w:r w:rsidRPr="00547C25">
        <w:rPr>
          <w:rFonts w:asciiTheme="majorHAnsi" w:hAnsiTheme="majorHAnsi" w:cs="Times New Roman"/>
          <w:noProof/>
        </w:rPr>
        <w:t xml:space="preserve"> </w:t>
      </w:r>
      <w:r w:rsidRPr="00547C25">
        <w:rPr>
          <w:rFonts w:asciiTheme="majorHAnsi" w:hAnsiTheme="majorHAnsi" w:cs="Times New Roman"/>
          <w:b/>
          <w:bCs/>
          <w:noProof/>
        </w:rPr>
        <w:t>3,</w:t>
      </w:r>
      <w:r w:rsidRPr="00547C25">
        <w:rPr>
          <w:rFonts w:asciiTheme="majorHAnsi" w:hAnsiTheme="majorHAnsi" w:cs="Times New Roman"/>
          <w:noProof/>
        </w:rPr>
        <w:t xml:space="preserve"> 6–12 (2008).</w:t>
      </w:r>
    </w:p>
    <w:p w14:paraId="087D802C"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14.</w:t>
      </w:r>
      <w:r w:rsidRPr="00547C25">
        <w:rPr>
          <w:rFonts w:asciiTheme="majorHAnsi" w:hAnsiTheme="majorHAnsi" w:cs="Times New Roman"/>
          <w:noProof/>
        </w:rPr>
        <w:tab/>
        <w:t xml:space="preserve">Na, F. </w:t>
      </w:r>
      <w:r w:rsidRPr="00547C25">
        <w:rPr>
          <w:rFonts w:asciiTheme="majorHAnsi" w:hAnsiTheme="majorHAnsi" w:cs="Times New Roman"/>
          <w:i/>
          <w:iCs/>
          <w:noProof/>
        </w:rPr>
        <w:t>et al.</w:t>
      </w:r>
      <w:r w:rsidRPr="00547C25">
        <w:rPr>
          <w:rFonts w:asciiTheme="majorHAnsi" w:hAnsiTheme="majorHAnsi" w:cs="Times New Roman"/>
          <w:noProof/>
        </w:rPr>
        <w:t xml:space="preserve"> Primary Tumor Standardized Uptake Value Measured on F18-Fluorodeoxyglucose Positron Emission Tomography Is of Prediction Value for Survival and Local Control in Non–Small-Cell Lung Cancer Receiving Radiotherapy: Meta-Analysis. </w:t>
      </w:r>
      <w:r w:rsidRPr="00547C25">
        <w:rPr>
          <w:rFonts w:asciiTheme="majorHAnsi" w:hAnsiTheme="majorHAnsi" w:cs="Times New Roman"/>
          <w:i/>
          <w:iCs/>
          <w:noProof/>
        </w:rPr>
        <w:t>J. Thorac. Oncol.</w:t>
      </w:r>
      <w:r w:rsidRPr="00547C25">
        <w:rPr>
          <w:rFonts w:asciiTheme="majorHAnsi" w:hAnsiTheme="majorHAnsi" w:cs="Times New Roman"/>
          <w:noProof/>
        </w:rPr>
        <w:t xml:space="preserve"> </w:t>
      </w:r>
      <w:r w:rsidRPr="00547C25">
        <w:rPr>
          <w:rFonts w:asciiTheme="majorHAnsi" w:hAnsiTheme="majorHAnsi" w:cs="Times New Roman"/>
          <w:b/>
          <w:bCs/>
          <w:noProof/>
        </w:rPr>
        <w:t>9,</w:t>
      </w:r>
      <w:r w:rsidRPr="00547C25">
        <w:rPr>
          <w:rFonts w:asciiTheme="majorHAnsi" w:hAnsiTheme="majorHAnsi" w:cs="Times New Roman"/>
          <w:noProof/>
        </w:rPr>
        <w:t xml:space="preserve"> 834–842 (2014).</w:t>
      </w:r>
    </w:p>
    <w:p w14:paraId="51AADB45"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15.</w:t>
      </w:r>
      <w:r w:rsidRPr="00547C25">
        <w:rPr>
          <w:rFonts w:asciiTheme="majorHAnsi" w:hAnsiTheme="majorHAnsi" w:cs="Times New Roman"/>
          <w:noProof/>
        </w:rPr>
        <w:tab/>
        <w:t xml:space="preserve">Clarke, K. </w:t>
      </w:r>
      <w:r w:rsidRPr="00547C25">
        <w:rPr>
          <w:rFonts w:asciiTheme="majorHAnsi" w:hAnsiTheme="majorHAnsi" w:cs="Times New Roman"/>
          <w:i/>
          <w:iCs/>
          <w:noProof/>
        </w:rPr>
        <w:t>et al.</w:t>
      </w:r>
      <w:r w:rsidRPr="00547C25">
        <w:rPr>
          <w:rFonts w:asciiTheme="majorHAnsi" w:hAnsiTheme="majorHAnsi" w:cs="Times New Roman"/>
          <w:noProof/>
        </w:rPr>
        <w:t xml:space="preserve"> Stereotactic body radiotherapy (SBRT) for non-small cell lung cancer (NSCLC): Is FDG-PET a predictor of outcome? </w:t>
      </w:r>
      <w:r w:rsidRPr="00547C25">
        <w:rPr>
          <w:rFonts w:asciiTheme="majorHAnsi" w:hAnsiTheme="majorHAnsi" w:cs="Times New Roman"/>
          <w:i/>
          <w:iCs/>
          <w:noProof/>
        </w:rPr>
        <w:t>Radiother. Oncol.</w:t>
      </w:r>
      <w:r w:rsidRPr="00547C25">
        <w:rPr>
          <w:rFonts w:asciiTheme="majorHAnsi" w:hAnsiTheme="majorHAnsi" w:cs="Times New Roman"/>
          <w:noProof/>
        </w:rPr>
        <w:t xml:space="preserve"> </w:t>
      </w:r>
      <w:r w:rsidRPr="00547C25">
        <w:rPr>
          <w:rFonts w:asciiTheme="majorHAnsi" w:hAnsiTheme="majorHAnsi" w:cs="Times New Roman"/>
          <w:b/>
          <w:bCs/>
          <w:noProof/>
        </w:rPr>
        <w:t>104,</w:t>
      </w:r>
      <w:r w:rsidRPr="00547C25">
        <w:rPr>
          <w:rFonts w:asciiTheme="majorHAnsi" w:hAnsiTheme="majorHAnsi" w:cs="Times New Roman"/>
          <w:noProof/>
        </w:rPr>
        <w:t xml:space="preserve"> 62–66 (2012).</w:t>
      </w:r>
    </w:p>
    <w:p w14:paraId="22AAC441"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16.</w:t>
      </w:r>
      <w:r w:rsidRPr="00547C25">
        <w:rPr>
          <w:rFonts w:asciiTheme="majorHAnsi" w:hAnsiTheme="majorHAnsi" w:cs="Times New Roman"/>
          <w:noProof/>
        </w:rPr>
        <w:tab/>
        <w:t xml:space="preserve">Ung, Y. C., Bezjak, A., Coakley, N. &amp; Evans, W. K. Positron Emission Tomography with 18Fluorodeoxyglucose in Radiation Treatment Planning for Non-small Cell Lung Cancer: A Systematic Review. </w:t>
      </w:r>
      <w:r w:rsidRPr="00547C25">
        <w:rPr>
          <w:rFonts w:asciiTheme="majorHAnsi" w:hAnsiTheme="majorHAnsi" w:cs="Times New Roman"/>
          <w:i/>
          <w:iCs/>
          <w:noProof/>
        </w:rPr>
        <w:t>J. Thorac. Oncol.</w:t>
      </w:r>
      <w:r w:rsidRPr="00547C25">
        <w:rPr>
          <w:rFonts w:asciiTheme="majorHAnsi" w:hAnsiTheme="majorHAnsi" w:cs="Times New Roman"/>
          <w:noProof/>
        </w:rPr>
        <w:t xml:space="preserve"> </w:t>
      </w:r>
      <w:r w:rsidRPr="00547C25">
        <w:rPr>
          <w:rFonts w:asciiTheme="majorHAnsi" w:hAnsiTheme="majorHAnsi" w:cs="Times New Roman"/>
          <w:b/>
          <w:bCs/>
          <w:noProof/>
        </w:rPr>
        <w:t>6,</w:t>
      </w:r>
      <w:r w:rsidRPr="00547C25">
        <w:rPr>
          <w:rFonts w:asciiTheme="majorHAnsi" w:hAnsiTheme="majorHAnsi" w:cs="Times New Roman"/>
          <w:noProof/>
        </w:rPr>
        <w:t xml:space="preserve"> 86–97 (2011).</w:t>
      </w:r>
    </w:p>
    <w:p w14:paraId="0C37B175"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17.</w:t>
      </w:r>
      <w:r w:rsidRPr="00547C25">
        <w:rPr>
          <w:rFonts w:asciiTheme="majorHAnsi" w:hAnsiTheme="majorHAnsi" w:cs="Times New Roman"/>
          <w:noProof/>
        </w:rPr>
        <w:tab/>
        <w:t xml:space="preserve">Ashamalla, H. </w:t>
      </w:r>
      <w:r w:rsidRPr="00547C25">
        <w:rPr>
          <w:rFonts w:asciiTheme="majorHAnsi" w:hAnsiTheme="majorHAnsi" w:cs="Times New Roman"/>
          <w:i/>
          <w:iCs/>
          <w:noProof/>
        </w:rPr>
        <w:t>et al.</w:t>
      </w:r>
      <w:r w:rsidRPr="00547C25">
        <w:rPr>
          <w:rFonts w:asciiTheme="majorHAnsi" w:hAnsiTheme="majorHAnsi" w:cs="Times New Roman"/>
          <w:noProof/>
        </w:rPr>
        <w:t xml:space="preserve"> The contribution of integrated PET/CT to the evolving definition of treatment volumes in radiation treatment planning in lung cancer. </w:t>
      </w:r>
      <w:r w:rsidRPr="00547C25">
        <w:rPr>
          <w:rFonts w:asciiTheme="majorHAnsi" w:hAnsiTheme="majorHAnsi" w:cs="Times New Roman"/>
          <w:i/>
          <w:iCs/>
          <w:noProof/>
        </w:rPr>
        <w:t>Int. J. Radiat. Oncol. Biol. Phys.</w:t>
      </w:r>
      <w:r w:rsidRPr="00547C25">
        <w:rPr>
          <w:rFonts w:asciiTheme="majorHAnsi" w:hAnsiTheme="majorHAnsi" w:cs="Times New Roman"/>
          <w:noProof/>
        </w:rPr>
        <w:t xml:space="preserve"> </w:t>
      </w:r>
      <w:r w:rsidRPr="00547C25">
        <w:rPr>
          <w:rFonts w:asciiTheme="majorHAnsi" w:hAnsiTheme="majorHAnsi" w:cs="Times New Roman"/>
          <w:b/>
          <w:bCs/>
          <w:noProof/>
        </w:rPr>
        <w:t>63,</w:t>
      </w:r>
      <w:r w:rsidRPr="00547C25">
        <w:rPr>
          <w:rFonts w:asciiTheme="majorHAnsi" w:hAnsiTheme="majorHAnsi" w:cs="Times New Roman"/>
          <w:noProof/>
        </w:rPr>
        <w:t xml:space="preserve"> 1016–1023 (2005).</w:t>
      </w:r>
    </w:p>
    <w:p w14:paraId="4F9F7FB0"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18.</w:t>
      </w:r>
      <w:r w:rsidRPr="00547C25">
        <w:rPr>
          <w:rFonts w:asciiTheme="majorHAnsi" w:hAnsiTheme="majorHAnsi" w:cs="Times New Roman"/>
          <w:noProof/>
        </w:rPr>
        <w:tab/>
        <w:t xml:space="preserve">Van de Steene, J. </w:t>
      </w:r>
      <w:r w:rsidRPr="00547C25">
        <w:rPr>
          <w:rFonts w:asciiTheme="majorHAnsi" w:hAnsiTheme="majorHAnsi" w:cs="Times New Roman"/>
          <w:i/>
          <w:iCs/>
          <w:noProof/>
        </w:rPr>
        <w:t>et al.</w:t>
      </w:r>
      <w:r w:rsidRPr="00547C25">
        <w:rPr>
          <w:rFonts w:asciiTheme="majorHAnsi" w:hAnsiTheme="majorHAnsi" w:cs="Times New Roman"/>
          <w:noProof/>
        </w:rPr>
        <w:t xml:space="preserve"> Definition of gross tumor volume in lung cancer: Inter-observer variability. </w:t>
      </w:r>
      <w:r w:rsidRPr="00547C25">
        <w:rPr>
          <w:rFonts w:asciiTheme="majorHAnsi" w:hAnsiTheme="majorHAnsi" w:cs="Times New Roman"/>
          <w:i/>
          <w:iCs/>
          <w:noProof/>
        </w:rPr>
        <w:t>Radiother. Oncol.</w:t>
      </w:r>
      <w:r w:rsidRPr="00547C25">
        <w:rPr>
          <w:rFonts w:asciiTheme="majorHAnsi" w:hAnsiTheme="majorHAnsi" w:cs="Times New Roman"/>
          <w:noProof/>
        </w:rPr>
        <w:t xml:space="preserve"> </w:t>
      </w:r>
      <w:r w:rsidRPr="00547C25">
        <w:rPr>
          <w:rFonts w:asciiTheme="majorHAnsi" w:hAnsiTheme="majorHAnsi" w:cs="Times New Roman"/>
          <w:b/>
          <w:bCs/>
          <w:noProof/>
        </w:rPr>
        <w:t>62,</w:t>
      </w:r>
      <w:r w:rsidRPr="00547C25">
        <w:rPr>
          <w:rFonts w:asciiTheme="majorHAnsi" w:hAnsiTheme="majorHAnsi" w:cs="Times New Roman"/>
          <w:noProof/>
        </w:rPr>
        <w:t xml:space="preserve"> 37–39 (2002).</w:t>
      </w:r>
    </w:p>
    <w:p w14:paraId="34F266E5"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19.</w:t>
      </w:r>
      <w:r w:rsidRPr="00547C25">
        <w:rPr>
          <w:rFonts w:asciiTheme="majorHAnsi" w:hAnsiTheme="majorHAnsi" w:cs="Times New Roman"/>
          <w:noProof/>
        </w:rPr>
        <w:tab/>
        <w:t xml:space="preserve">Caldwell, C. B. </w:t>
      </w:r>
      <w:r w:rsidRPr="00547C25">
        <w:rPr>
          <w:rFonts w:asciiTheme="majorHAnsi" w:hAnsiTheme="majorHAnsi" w:cs="Times New Roman"/>
          <w:i/>
          <w:iCs/>
          <w:noProof/>
        </w:rPr>
        <w:t>et al.</w:t>
      </w:r>
      <w:r w:rsidRPr="00547C25">
        <w:rPr>
          <w:rFonts w:asciiTheme="majorHAnsi" w:hAnsiTheme="majorHAnsi" w:cs="Times New Roman"/>
          <w:noProof/>
        </w:rPr>
        <w:t xml:space="preserve"> Observer variation in contouring gross tumor volume in patients with poorly defined non-small-cell lung tumors on CT: The impact of 18FDG-hybrid PET fusion. </w:t>
      </w:r>
      <w:r w:rsidRPr="00547C25">
        <w:rPr>
          <w:rFonts w:asciiTheme="majorHAnsi" w:hAnsiTheme="majorHAnsi" w:cs="Times New Roman"/>
          <w:i/>
          <w:iCs/>
          <w:noProof/>
        </w:rPr>
        <w:t>Int. J. Radiat. Oncol. Biol. Phys.</w:t>
      </w:r>
      <w:r w:rsidRPr="00547C25">
        <w:rPr>
          <w:rFonts w:asciiTheme="majorHAnsi" w:hAnsiTheme="majorHAnsi" w:cs="Times New Roman"/>
          <w:noProof/>
        </w:rPr>
        <w:t xml:space="preserve"> </w:t>
      </w:r>
      <w:r w:rsidRPr="00547C25">
        <w:rPr>
          <w:rFonts w:asciiTheme="majorHAnsi" w:hAnsiTheme="majorHAnsi" w:cs="Times New Roman"/>
          <w:b/>
          <w:bCs/>
          <w:noProof/>
        </w:rPr>
        <w:t>51,</w:t>
      </w:r>
      <w:r w:rsidRPr="00547C25">
        <w:rPr>
          <w:rFonts w:asciiTheme="majorHAnsi" w:hAnsiTheme="majorHAnsi" w:cs="Times New Roman"/>
          <w:noProof/>
        </w:rPr>
        <w:t xml:space="preserve"> 923–931 (2001).</w:t>
      </w:r>
    </w:p>
    <w:p w14:paraId="52621E81"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20.</w:t>
      </w:r>
      <w:r w:rsidRPr="00547C25">
        <w:rPr>
          <w:rFonts w:asciiTheme="majorHAnsi" w:hAnsiTheme="majorHAnsi" w:cs="Times New Roman"/>
          <w:noProof/>
        </w:rPr>
        <w:tab/>
        <w:t xml:space="preserve">Hallqvist, A. </w:t>
      </w:r>
      <w:r w:rsidRPr="00547C25">
        <w:rPr>
          <w:rFonts w:asciiTheme="majorHAnsi" w:hAnsiTheme="majorHAnsi" w:cs="Times New Roman"/>
          <w:i/>
          <w:iCs/>
          <w:noProof/>
        </w:rPr>
        <w:t>et al.</w:t>
      </w:r>
      <w:r w:rsidRPr="00547C25">
        <w:rPr>
          <w:rFonts w:asciiTheme="majorHAnsi" w:hAnsiTheme="majorHAnsi" w:cs="Times New Roman"/>
          <w:noProof/>
        </w:rPr>
        <w:t xml:space="preserve"> Positron emission tomography and computed tomographic imaging (PET/CT) for dose planning purposes of thoracic radiation with curative intent in lung cancer patients: A systematic review and meta-analysis. </w:t>
      </w:r>
      <w:r w:rsidRPr="00547C25">
        <w:rPr>
          <w:rFonts w:asciiTheme="majorHAnsi" w:hAnsiTheme="majorHAnsi" w:cs="Times New Roman"/>
          <w:i/>
          <w:iCs/>
          <w:noProof/>
        </w:rPr>
        <w:t>Radiother. Oncol.</w:t>
      </w:r>
      <w:r w:rsidRPr="00547C25">
        <w:rPr>
          <w:rFonts w:asciiTheme="majorHAnsi" w:hAnsiTheme="majorHAnsi" w:cs="Times New Roman"/>
          <w:noProof/>
        </w:rPr>
        <w:t xml:space="preserve"> </w:t>
      </w:r>
      <w:r w:rsidRPr="00547C25">
        <w:rPr>
          <w:rFonts w:asciiTheme="majorHAnsi" w:hAnsiTheme="majorHAnsi" w:cs="Times New Roman"/>
          <w:b/>
          <w:bCs/>
          <w:noProof/>
        </w:rPr>
        <w:t>123,</w:t>
      </w:r>
      <w:r w:rsidRPr="00547C25">
        <w:rPr>
          <w:rFonts w:asciiTheme="majorHAnsi" w:hAnsiTheme="majorHAnsi" w:cs="Times New Roman"/>
          <w:noProof/>
        </w:rPr>
        <w:t xml:space="preserve"> 71–77 (2017).</w:t>
      </w:r>
    </w:p>
    <w:p w14:paraId="1939275D"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21.</w:t>
      </w:r>
      <w:r w:rsidRPr="00547C25">
        <w:rPr>
          <w:rFonts w:asciiTheme="majorHAnsi" w:hAnsiTheme="majorHAnsi" w:cs="Times New Roman"/>
          <w:noProof/>
        </w:rPr>
        <w:tab/>
        <w:t xml:space="preserve">Geiger, G. A. </w:t>
      </w:r>
      <w:r w:rsidRPr="00547C25">
        <w:rPr>
          <w:rFonts w:asciiTheme="majorHAnsi" w:hAnsiTheme="majorHAnsi" w:cs="Times New Roman"/>
          <w:i/>
          <w:iCs/>
          <w:noProof/>
        </w:rPr>
        <w:t>et al.</w:t>
      </w:r>
      <w:r w:rsidRPr="00547C25">
        <w:rPr>
          <w:rFonts w:asciiTheme="majorHAnsi" w:hAnsiTheme="majorHAnsi" w:cs="Times New Roman"/>
          <w:noProof/>
        </w:rPr>
        <w:t xml:space="preserve"> Stage migration in planning PET/CT scans in patients due to receive radiotherapy for non-small-cell lung cancer. </w:t>
      </w:r>
      <w:r w:rsidRPr="00547C25">
        <w:rPr>
          <w:rFonts w:asciiTheme="majorHAnsi" w:hAnsiTheme="majorHAnsi" w:cs="Times New Roman"/>
          <w:i/>
          <w:iCs/>
          <w:noProof/>
        </w:rPr>
        <w:t>Clin. Lung Cancer</w:t>
      </w:r>
      <w:r w:rsidRPr="00547C25">
        <w:rPr>
          <w:rFonts w:asciiTheme="majorHAnsi" w:hAnsiTheme="majorHAnsi" w:cs="Times New Roman"/>
          <w:noProof/>
        </w:rPr>
        <w:t xml:space="preserve"> </w:t>
      </w:r>
      <w:r w:rsidRPr="00547C25">
        <w:rPr>
          <w:rFonts w:asciiTheme="majorHAnsi" w:hAnsiTheme="majorHAnsi" w:cs="Times New Roman"/>
          <w:b/>
          <w:bCs/>
          <w:noProof/>
        </w:rPr>
        <w:t>15,</w:t>
      </w:r>
      <w:r w:rsidRPr="00547C25">
        <w:rPr>
          <w:rFonts w:asciiTheme="majorHAnsi" w:hAnsiTheme="majorHAnsi" w:cs="Times New Roman"/>
          <w:noProof/>
        </w:rPr>
        <w:t xml:space="preserve"> 79–85 (2014).</w:t>
      </w:r>
    </w:p>
    <w:p w14:paraId="40A7CEDC"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22.</w:t>
      </w:r>
      <w:r w:rsidRPr="00547C25">
        <w:rPr>
          <w:rFonts w:asciiTheme="majorHAnsi" w:hAnsiTheme="majorHAnsi" w:cs="Times New Roman"/>
          <w:noProof/>
        </w:rPr>
        <w:tab/>
        <w:t xml:space="preserve">Robinson, A. G., Young, K., Balchin, K., Owen, T. &amp; Ashworth, A. Reasons for palliative treatments in stage III non-small-cell lung cancer: What contribution is made by time-dependent changes in tumour or patient status? </w:t>
      </w:r>
      <w:r w:rsidRPr="00547C25">
        <w:rPr>
          <w:rFonts w:asciiTheme="majorHAnsi" w:hAnsiTheme="majorHAnsi" w:cs="Times New Roman"/>
          <w:i/>
          <w:iCs/>
          <w:noProof/>
        </w:rPr>
        <w:t>Curr. Oncol.</w:t>
      </w:r>
      <w:r w:rsidRPr="00547C25">
        <w:rPr>
          <w:rFonts w:asciiTheme="majorHAnsi" w:hAnsiTheme="majorHAnsi" w:cs="Times New Roman"/>
          <w:noProof/>
        </w:rPr>
        <w:t xml:space="preserve"> </w:t>
      </w:r>
      <w:r w:rsidRPr="00547C25">
        <w:rPr>
          <w:rFonts w:asciiTheme="majorHAnsi" w:hAnsiTheme="majorHAnsi" w:cs="Times New Roman"/>
          <w:b/>
          <w:bCs/>
          <w:noProof/>
        </w:rPr>
        <w:t>22,</w:t>
      </w:r>
      <w:r w:rsidRPr="00547C25">
        <w:rPr>
          <w:rFonts w:asciiTheme="majorHAnsi" w:hAnsiTheme="majorHAnsi" w:cs="Times New Roman"/>
          <w:noProof/>
        </w:rPr>
        <w:t xml:space="preserve"> 399–404 (2015).</w:t>
      </w:r>
    </w:p>
    <w:p w14:paraId="00B7B0FB"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23.</w:t>
      </w:r>
      <w:r w:rsidRPr="00547C25">
        <w:rPr>
          <w:rFonts w:asciiTheme="majorHAnsi" w:hAnsiTheme="majorHAnsi" w:cs="Times New Roman"/>
          <w:noProof/>
        </w:rPr>
        <w:tab/>
        <w:t xml:space="preserve">Al-Shamsi, H. O., Al Farsi, A. &amp; Ellis, P. M. Stage III non-small-cell lung cancer: Establishing a benchmark for the proportion of patients suitable for radical treatment. </w:t>
      </w:r>
      <w:r w:rsidRPr="00547C25">
        <w:rPr>
          <w:rFonts w:asciiTheme="majorHAnsi" w:hAnsiTheme="majorHAnsi" w:cs="Times New Roman"/>
          <w:i/>
          <w:iCs/>
          <w:noProof/>
        </w:rPr>
        <w:t>Clin. Lung Cancer</w:t>
      </w:r>
      <w:r w:rsidRPr="00547C25">
        <w:rPr>
          <w:rFonts w:asciiTheme="majorHAnsi" w:hAnsiTheme="majorHAnsi" w:cs="Times New Roman"/>
          <w:noProof/>
        </w:rPr>
        <w:t xml:space="preserve"> </w:t>
      </w:r>
      <w:r w:rsidRPr="00547C25">
        <w:rPr>
          <w:rFonts w:asciiTheme="majorHAnsi" w:hAnsiTheme="majorHAnsi" w:cs="Times New Roman"/>
          <w:b/>
          <w:bCs/>
          <w:noProof/>
        </w:rPr>
        <w:t>15,</w:t>
      </w:r>
      <w:r w:rsidRPr="00547C25">
        <w:rPr>
          <w:rFonts w:asciiTheme="majorHAnsi" w:hAnsiTheme="majorHAnsi" w:cs="Times New Roman"/>
          <w:noProof/>
        </w:rPr>
        <w:t xml:space="preserve"> 274–280 (2014).</w:t>
      </w:r>
    </w:p>
    <w:p w14:paraId="220D459B"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24.</w:t>
      </w:r>
      <w:r w:rsidRPr="00547C25">
        <w:rPr>
          <w:rFonts w:asciiTheme="majorHAnsi" w:hAnsiTheme="majorHAnsi" w:cs="Times New Roman"/>
          <w:noProof/>
        </w:rPr>
        <w:tab/>
        <w:t xml:space="preserve">Ung, Y. C. </w:t>
      </w:r>
      <w:r w:rsidRPr="00547C25">
        <w:rPr>
          <w:rFonts w:asciiTheme="majorHAnsi" w:hAnsiTheme="majorHAnsi" w:cs="Times New Roman"/>
          <w:i/>
          <w:iCs/>
          <w:noProof/>
        </w:rPr>
        <w:t>et al.</w:t>
      </w:r>
      <w:r w:rsidRPr="00547C25">
        <w:rPr>
          <w:rFonts w:asciiTheme="majorHAnsi" w:hAnsiTheme="majorHAnsi" w:cs="Times New Roman"/>
          <w:noProof/>
        </w:rPr>
        <w:t xml:space="preserve"> An Ontario Clinical Oncology (OCOG) Randomized Trial (PET START) of FDG PET/CT in Stage 3 Non-small Cell Lung Cancer (NSCLC): Impact of PET on Survival. </w:t>
      </w:r>
      <w:r w:rsidRPr="00547C25">
        <w:rPr>
          <w:rFonts w:asciiTheme="majorHAnsi" w:hAnsiTheme="majorHAnsi" w:cs="Times New Roman"/>
          <w:i/>
          <w:iCs/>
          <w:noProof/>
        </w:rPr>
        <w:t>Int. J. Radiat. Oncol.</w:t>
      </w:r>
      <w:r w:rsidRPr="00547C25">
        <w:rPr>
          <w:rFonts w:asciiTheme="majorHAnsi" w:hAnsiTheme="majorHAnsi" w:cs="Times New Roman"/>
          <w:noProof/>
        </w:rPr>
        <w:t xml:space="preserve"> </w:t>
      </w:r>
      <w:r w:rsidRPr="00547C25">
        <w:rPr>
          <w:rFonts w:asciiTheme="majorHAnsi" w:hAnsiTheme="majorHAnsi" w:cs="Times New Roman"/>
          <w:b/>
          <w:bCs/>
          <w:noProof/>
        </w:rPr>
        <w:t>81,</w:t>
      </w:r>
      <w:r w:rsidRPr="00547C25">
        <w:rPr>
          <w:rFonts w:asciiTheme="majorHAnsi" w:hAnsiTheme="majorHAnsi" w:cs="Times New Roman"/>
          <w:noProof/>
        </w:rPr>
        <w:t xml:space="preserve"> S137 (2011).</w:t>
      </w:r>
    </w:p>
    <w:p w14:paraId="72341C87"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25.</w:t>
      </w:r>
      <w:r w:rsidRPr="00547C25">
        <w:rPr>
          <w:rFonts w:asciiTheme="majorHAnsi" w:hAnsiTheme="majorHAnsi" w:cs="Times New Roman"/>
          <w:noProof/>
        </w:rPr>
        <w:tab/>
        <w:t>Bissonnette, Jean-Pierre, Sun, A. Assessing the Efficacy and Safety of Selective Metabolically Adaptive Radiation Dose Escalation in Locally Advanced Non-Small Cell Lung Cancer Receiving Definitive Chemoradiotherapy (PET-BOOST).</w:t>
      </w:r>
    </w:p>
    <w:p w14:paraId="54376ED9"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26.</w:t>
      </w:r>
      <w:r w:rsidRPr="00547C25">
        <w:rPr>
          <w:rFonts w:asciiTheme="majorHAnsi" w:hAnsiTheme="majorHAnsi" w:cs="Times New Roman"/>
          <w:noProof/>
        </w:rPr>
        <w:tab/>
        <w:t xml:space="preserve">Konert, T. </w:t>
      </w:r>
      <w:r w:rsidRPr="00547C25">
        <w:rPr>
          <w:rFonts w:asciiTheme="majorHAnsi" w:hAnsiTheme="majorHAnsi" w:cs="Times New Roman"/>
          <w:i/>
          <w:iCs/>
          <w:noProof/>
        </w:rPr>
        <w:t>et al.</w:t>
      </w:r>
      <w:r w:rsidRPr="00547C25">
        <w:rPr>
          <w:rFonts w:asciiTheme="majorHAnsi" w:hAnsiTheme="majorHAnsi" w:cs="Times New Roman"/>
          <w:noProof/>
        </w:rPr>
        <w:t xml:space="preserve"> PET/CT imaging for target volume delineation in curative intent radiotherapy of non-small cell lung cancer: IAEA consensus report 2014. </w:t>
      </w:r>
      <w:r w:rsidRPr="00547C25">
        <w:rPr>
          <w:rFonts w:asciiTheme="majorHAnsi" w:hAnsiTheme="majorHAnsi" w:cs="Times New Roman"/>
          <w:i/>
          <w:iCs/>
          <w:noProof/>
        </w:rPr>
        <w:t>Radiother. Oncol.</w:t>
      </w:r>
      <w:r w:rsidRPr="00547C25">
        <w:rPr>
          <w:rFonts w:asciiTheme="majorHAnsi" w:hAnsiTheme="majorHAnsi" w:cs="Times New Roman"/>
          <w:noProof/>
        </w:rPr>
        <w:t xml:space="preserve"> </w:t>
      </w:r>
      <w:r w:rsidRPr="00547C25">
        <w:rPr>
          <w:rFonts w:asciiTheme="majorHAnsi" w:hAnsiTheme="majorHAnsi" w:cs="Times New Roman"/>
          <w:b/>
          <w:bCs/>
          <w:noProof/>
        </w:rPr>
        <w:t>116,</w:t>
      </w:r>
      <w:r w:rsidRPr="00547C25">
        <w:rPr>
          <w:rFonts w:asciiTheme="majorHAnsi" w:hAnsiTheme="majorHAnsi" w:cs="Times New Roman"/>
          <w:noProof/>
        </w:rPr>
        <w:t xml:space="preserve"> 27–34 (2015).</w:t>
      </w:r>
    </w:p>
    <w:p w14:paraId="6DA47064"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cs="Times New Roman"/>
          <w:noProof/>
        </w:rPr>
      </w:pPr>
      <w:r w:rsidRPr="00547C25">
        <w:rPr>
          <w:rFonts w:asciiTheme="majorHAnsi" w:hAnsiTheme="majorHAnsi" w:cs="Times New Roman"/>
          <w:noProof/>
        </w:rPr>
        <w:t>27.</w:t>
      </w:r>
      <w:r w:rsidRPr="00547C25">
        <w:rPr>
          <w:rFonts w:asciiTheme="majorHAnsi" w:hAnsiTheme="majorHAnsi" w:cs="Times New Roman"/>
          <w:noProof/>
        </w:rPr>
        <w:tab/>
        <w:t xml:space="preserve">De Ruysscher, D. </w:t>
      </w:r>
      <w:r w:rsidRPr="00547C25">
        <w:rPr>
          <w:rFonts w:asciiTheme="majorHAnsi" w:hAnsiTheme="majorHAnsi" w:cs="Times New Roman"/>
          <w:i/>
          <w:iCs/>
          <w:noProof/>
        </w:rPr>
        <w:t>et al.</w:t>
      </w:r>
      <w:r w:rsidRPr="00547C25">
        <w:rPr>
          <w:rFonts w:asciiTheme="majorHAnsi" w:hAnsiTheme="majorHAnsi" w:cs="Times New Roman"/>
          <w:noProof/>
        </w:rPr>
        <w:t xml:space="preserve"> European organisation for research and treatment of cancer recommendations for planning and delivery of high-dose, high-precision radiotherapy for lung cancer. </w:t>
      </w:r>
      <w:r w:rsidRPr="00547C25">
        <w:rPr>
          <w:rFonts w:asciiTheme="majorHAnsi" w:hAnsiTheme="majorHAnsi" w:cs="Times New Roman"/>
          <w:i/>
          <w:iCs/>
          <w:noProof/>
        </w:rPr>
        <w:t>J. Clin. Oncol.</w:t>
      </w:r>
      <w:r w:rsidRPr="00547C25">
        <w:rPr>
          <w:rFonts w:asciiTheme="majorHAnsi" w:hAnsiTheme="majorHAnsi" w:cs="Times New Roman"/>
          <w:noProof/>
        </w:rPr>
        <w:t xml:space="preserve"> </w:t>
      </w:r>
      <w:r w:rsidRPr="00547C25">
        <w:rPr>
          <w:rFonts w:asciiTheme="majorHAnsi" w:hAnsiTheme="majorHAnsi" w:cs="Times New Roman"/>
          <w:b/>
          <w:bCs/>
          <w:noProof/>
        </w:rPr>
        <w:t>28,</w:t>
      </w:r>
      <w:r w:rsidRPr="00547C25">
        <w:rPr>
          <w:rFonts w:asciiTheme="majorHAnsi" w:hAnsiTheme="majorHAnsi" w:cs="Times New Roman"/>
          <w:noProof/>
        </w:rPr>
        <w:t xml:space="preserve"> 5301–5310 (2010).</w:t>
      </w:r>
    </w:p>
    <w:p w14:paraId="5878AC4E" w14:textId="77777777" w:rsidR="002C5DD1" w:rsidRPr="00547C25" w:rsidRDefault="002C5DD1" w:rsidP="00547C25">
      <w:pPr>
        <w:widowControl w:val="0"/>
        <w:autoSpaceDE w:val="0"/>
        <w:autoSpaceDN w:val="0"/>
        <w:adjustRightInd w:val="0"/>
        <w:spacing w:line="480" w:lineRule="auto"/>
        <w:ind w:left="640" w:hanging="640"/>
        <w:rPr>
          <w:rFonts w:asciiTheme="majorHAnsi" w:hAnsiTheme="majorHAnsi"/>
          <w:noProof/>
        </w:rPr>
      </w:pPr>
      <w:r w:rsidRPr="00547C25">
        <w:rPr>
          <w:rFonts w:asciiTheme="majorHAnsi" w:hAnsiTheme="majorHAnsi" w:cs="Times New Roman"/>
          <w:noProof/>
        </w:rPr>
        <w:t>28.</w:t>
      </w:r>
      <w:r w:rsidRPr="00547C25">
        <w:rPr>
          <w:rFonts w:asciiTheme="majorHAnsi" w:hAnsiTheme="majorHAnsi" w:cs="Times New Roman"/>
          <w:noProof/>
        </w:rPr>
        <w:tab/>
        <w:t>Clinical, N., Guidelines, P. &amp; Guidelines, N. Non-Small Cell Lung. (2017).</w:t>
      </w:r>
    </w:p>
    <w:p w14:paraId="28E19D66" w14:textId="206D3666" w:rsidR="00AD79AE" w:rsidRPr="00547C25" w:rsidRDefault="00024502" w:rsidP="00547C25">
      <w:pPr>
        <w:widowControl w:val="0"/>
        <w:autoSpaceDE w:val="0"/>
        <w:autoSpaceDN w:val="0"/>
        <w:adjustRightInd w:val="0"/>
        <w:spacing w:line="480" w:lineRule="auto"/>
        <w:ind w:left="640" w:hanging="640"/>
        <w:rPr>
          <w:rFonts w:asciiTheme="majorHAnsi" w:hAnsiTheme="majorHAnsi"/>
        </w:rPr>
      </w:pPr>
      <w:r w:rsidRPr="00547C25">
        <w:rPr>
          <w:rFonts w:asciiTheme="majorHAnsi" w:hAnsiTheme="majorHAnsi"/>
        </w:rPr>
        <w:fldChar w:fldCharType="end"/>
      </w:r>
    </w:p>
    <w:p w14:paraId="2A296F86" w14:textId="77777777" w:rsidR="00A57DC1" w:rsidRPr="00547C25" w:rsidRDefault="00A57DC1" w:rsidP="00547C25">
      <w:pPr>
        <w:spacing w:line="480" w:lineRule="auto"/>
        <w:rPr>
          <w:rFonts w:asciiTheme="majorHAnsi" w:hAnsiTheme="majorHAnsi"/>
        </w:rPr>
      </w:pPr>
    </w:p>
    <w:p w14:paraId="12A8225A" w14:textId="77777777" w:rsidR="00A57DC1" w:rsidRPr="00547C25" w:rsidRDefault="00A57DC1" w:rsidP="00547C25">
      <w:pPr>
        <w:spacing w:line="480" w:lineRule="auto"/>
        <w:rPr>
          <w:rFonts w:asciiTheme="majorHAnsi" w:hAnsiTheme="majorHAnsi"/>
        </w:rPr>
      </w:pPr>
    </w:p>
    <w:p w14:paraId="62AFA374" w14:textId="77777777" w:rsidR="000A374B" w:rsidRPr="00547C25" w:rsidRDefault="000A374B" w:rsidP="00547C25">
      <w:pPr>
        <w:spacing w:line="480" w:lineRule="auto"/>
        <w:rPr>
          <w:rFonts w:asciiTheme="majorHAnsi" w:hAnsiTheme="majorHAnsi"/>
        </w:rPr>
      </w:pPr>
    </w:p>
    <w:p w14:paraId="071E8365" w14:textId="77777777" w:rsidR="000A374B" w:rsidRPr="00547C25" w:rsidRDefault="000A374B" w:rsidP="00547C25">
      <w:pPr>
        <w:spacing w:line="480" w:lineRule="auto"/>
        <w:rPr>
          <w:rFonts w:asciiTheme="majorHAnsi" w:hAnsiTheme="majorHAnsi"/>
        </w:rPr>
      </w:pPr>
    </w:p>
    <w:p w14:paraId="38A35C89" w14:textId="77777777" w:rsidR="000A374B" w:rsidRPr="00547C25" w:rsidRDefault="000A374B" w:rsidP="00547C25">
      <w:pPr>
        <w:spacing w:line="480" w:lineRule="auto"/>
        <w:rPr>
          <w:rFonts w:asciiTheme="majorHAnsi" w:hAnsiTheme="majorHAnsi"/>
        </w:rPr>
      </w:pPr>
    </w:p>
    <w:p w14:paraId="6E21B900" w14:textId="77777777" w:rsidR="000A374B" w:rsidRPr="00547C25" w:rsidRDefault="000A374B" w:rsidP="00547C25">
      <w:pPr>
        <w:spacing w:line="480" w:lineRule="auto"/>
        <w:rPr>
          <w:rFonts w:asciiTheme="majorHAnsi" w:hAnsiTheme="majorHAnsi"/>
        </w:rPr>
      </w:pPr>
    </w:p>
    <w:p w14:paraId="1EC32EE9" w14:textId="77777777" w:rsidR="000A374B" w:rsidRPr="00547C25" w:rsidRDefault="000A374B" w:rsidP="00547C25">
      <w:pPr>
        <w:spacing w:line="480" w:lineRule="auto"/>
        <w:rPr>
          <w:rFonts w:asciiTheme="majorHAnsi" w:hAnsiTheme="majorHAnsi"/>
        </w:rPr>
      </w:pPr>
    </w:p>
    <w:p w14:paraId="40EB6880" w14:textId="77777777" w:rsidR="000A374B" w:rsidRPr="00547C25" w:rsidRDefault="000A374B" w:rsidP="00547C25">
      <w:pPr>
        <w:spacing w:line="480" w:lineRule="auto"/>
        <w:rPr>
          <w:rFonts w:asciiTheme="majorHAnsi" w:hAnsiTheme="majorHAnsi"/>
        </w:rPr>
      </w:pPr>
    </w:p>
    <w:p w14:paraId="2214D7C2" w14:textId="77777777" w:rsidR="000A374B" w:rsidRPr="00547C25" w:rsidRDefault="000A374B" w:rsidP="00547C25">
      <w:pPr>
        <w:spacing w:line="480" w:lineRule="auto"/>
        <w:rPr>
          <w:rFonts w:asciiTheme="majorHAnsi" w:hAnsiTheme="majorHAnsi"/>
        </w:rPr>
      </w:pPr>
    </w:p>
    <w:p w14:paraId="14A5FE7A" w14:textId="77777777" w:rsidR="000A374B" w:rsidRPr="00547C25" w:rsidRDefault="000A374B" w:rsidP="00547C25">
      <w:pPr>
        <w:spacing w:line="480" w:lineRule="auto"/>
        <w:rPr>
          <w:rFonts w:asciiTheme="majorHAnsi" w:hAnsiTheme="majorHAnsi"/>
        </w:rPr>
      </w:pPr>
    </w:p>
    <w:p w14:paraId="3F204F5C" w14:textId="77777777" w:rsidR="000A374B" w:rsidRPr="00547C25" w:rsidRDefault="000A374B" w:rsidP="00547C25">
      <w:pPr>
        <w:spacing w:line="480" w:lineRule="auto"/>
        <w:rPr>
          <w:rFonts w:asciiTheme="majorHAnsi" w:hAnsiTheme="majorHAnsi"/>
        </w:rPr>
      </w:pPr>
    </w:p>
    <w:p w14:paraId="5591495F" w14:textId="77777777" w:rsidR="000A374B" w:rsidRPr="00547C25" w:rsidRDefault="000A374B" w:rsidP="00547C25">
      <w:pPr>
        <w:spacing w:line="480" w:lineRule="auto"/>
        <w:rPr>
          <w:rFonts w:asciiTheme="majorHAnsi" w:hAnsiTheme="majorHAnsi"/>
        </w:rPr>
      </w:pPr>
    </w:p>
    <w:p w14:paraId="41B8B042" w14:textId="77777777" w:rsidR="000A374B" w:rsidRPr="00547C25" w:rsidRDefault="000A374B" w:rsidP="00547C25">
      <w:pPr>
        <w:spacing w:line="480" w:lineRule="auto"/>
        <w:rPr>
          <w:rFonts w:asciiTheme="majorHAnsi" w:hAnsiTheme="majorHAnsi"/>
        </w:rPr>
      </w:pPr>
    </w:p>
    <w:p w14:paraId="654E9949" w14:textId="77777777" w:rsidR="000A374B" w:rsidRPr="00547C25" w:rsidRDefault="000A374B" w:rsidP="00547C25">
      <w:pPr>
        <w:spacing w:line="480" w:lineRule="auto"/>
        <w:rPr>
          <w:rFonts w:asciiTheme="majorHAnsi" w:hAnsiTheme="majorHAnsi"/>
        </w:rPr>
      </w:pPr>
    </w:p>
    <w:p w14:paraId="135B6009" w14:textId="77777777" w:rsidR="000A374B" w:rsidRPr="00547C25" w:rsidRDefault="000A374B" w:rsidP="00547C25">
      <w:pPr>
        <w:spacing w:line="480" w:lineRule="auto"/>
        <w:rPr>
          <w:rFonts w:asciiTheme="majorHAnsi" w:hAnsiTheme="majorHAnsi"/>
        </w:rPr>
      </w:pPr>
    </w:p>
    <w:p w14:paraId="1EFC5077" w14:textId="3E6D45FB" w:rsidR="000A374B" w:rsidRPr="00547C25" w:rsidRDefault="000A374B" w:rsidP="00547C25">
      <w:pPr>
        <w:widowControl w:val="0"/>
        <w:autoSpaceDE w:val="0"/>
        <w:autoSpaceDN w:val="0"/>
        <w:adjustRightInd w:val="0"/>
        <w:spacing w:line="480" w:lineRule="auto"/>
        <w:rPr>
          <w:rFonts w:asciiTheme="majorHAnsi" w:hAnsiTheme="majorHAnsi"/>
        </w:rPr>
      </w:pPr>
    </w:p>
    <w:p w14:paraId="1958C76C" w14:textId="77777777" w:rsidR="00117991" w:rsidRPr="00547C25" w:rsidRDefault="00117991" w:rsidP="00547C25">
      <w:pPr>
        <w:spacing w:line="480" w:lineRule="auto"/>
        <w:rPr>
          <w:rFonts w:asciiTheme="majorHAnsi" w:hAnsiTheme="majorHAnsi"/>
        </w:rPr>
      </w:pPr>
    </w:p>
    <w:p w14:paraId="14AC5B81" w14:textId="77777777" w:rsidR="00604F1E" w:rsidRPr="00547C25" w:rsidRDefault="00604F1E" w:rsidP="00547C25">
      <w:pPr>
        <w:spacing w:line="480" w:lineRule="auto"/>
        <w:rPr>
          <w:rFonts w:asciiTheme="majorHAnsi" w:hAnsiTheme="majorHAnsi"/>
        </w:rPr>
      </w:pPr>
    </w:p>
    <w:p w14:paraId="333F1039" w14:textId="77777777" w:rsidR="00604F1E" w:rsidRPr="00547C25" w:rsidRDefault="00604F1E" w:rsidP="00547C25">
      <w:pPr>
        <w:spacing w:line="480" w:lineRule="auto"/>
        <w:rPr>
          <w:rFonts w:asciiTheme="majorHAnsi" w:hAnsiTheme="majorHAnsi"/>
        </w:rPr>
      </w:pPr>
    </w:p>
    <w:p w14:paraId="1A5D2FC4" w14:textId="77777777" w:rsidR="00117991" w:rsidRPr="00547C25" w:rsidRDefault="00117991" w:rsidP="00547C25">
      <w:pPr>
        <w:spacing w:line="480" w:lineRule="auto"/>
        <w:rPr>
          <w:rFonts w:asciiTheme="majorHAnsi" w:hAnsiTheme="majorHAnsi"/>
        </w:rPr>
      </w:pPr>
    </w:p>
    <w:sectPr w:rsidR="00117991" w:rsidRPr="00547C25" w:rsidSect="000E618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D50F2"/>
    <w:multiLevelType w:val="hybridMultilevel"/>
    <w:tmpl w:val="2206B15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626452DB"/>
    <w:multiLevelType w:val="hybridMultilevel"/>
    <w:tmpl w:val="2CC2722C"/>
    <w:lvl w:ilvl="0" w:tplc="7B66867E">
      <w:start w:val="1"/>
      <w:numFmt w:val="bullet"/>
      <w:lvlText w:val="-"/>
      <w:lvlJc w:val="left"/>
      <w:pPr>
        <w:ind w:left="420" w:hanging="360"/>
      </w:pPr>
      <w:rPr>
        <w:rFonts w:ascii="Cambria" w:eastAsiaTheme="minorEastAsia" w:hAnsi="Cambria" w:cstheme="minorBid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674D3E3C"/>
    <w:multiLevelType w:val="multilevel"/>
    <w:tmpl w:val="650CE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3609E4"/>
    <w:multiLevelType w:val="hybridMultilevel"/>
    <w:tmpl w:val="CD68B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D2165"/>
    <w:multiLevelType w:val="hybridMultilevel"/>
    <w:tmpl w:val="A5A4F9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CA" w:vendorID="64" w:dllVersion="131078" w:nlCheck="1" w:checkStyle="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CF"/>
    <w:rsid w:val="000162D8"/>
    <w:rsid w:val="00024502"/>
    <w:rsid w:val="00035922"/>
    <w:rsid w:val="00051F7E"/>
    <w:rsid w:val="0005525E"/>
    <w:rsid w:val="00074EA6"/>
    <w:rsid w:val="000765A1"/>
    <w:rsid w:val="000A0F8E"/>
    <w:rsid w:val="000A374B"/>
    <w:rsid w:val="000B72E8"/>
    <w:rsid w:val="000C0E0C"/>
    <w:rsid w:val="000C47CD"/>
    <w:rsid w:val="000D01FA"/>
    <w:rsid w:val="000E6187"/>
    <w:rsid w:val="00107ABA"/>
    <w:rsid w:val="00117991"/>
    <w:rsid w:val="001340E0"/>
    <w:rsid w:val="00135FEF"/>
    <w:rsid w:val="0013766B"/>
    <w:rsid w:val="0017376D"/>
    <w:rsid w:val="00190F03"/>
    <w:rsid w:val="001A7BBF"/>
    <w:rsid w:val="001B7DB1"/>
    <w:rsid w:val="001C2648"/>
    <w:rsid w:val="001D7D99"/>
    <w:rsid w:val="001E050B"/>
    <w:rsid w:val="001E4621"/>
    <w:rsid w:val="00210629"/>
    <w:rsid w:val="00213185"/>
    <w:rsid w:val="0023109F"/>
    <w:rsid w:val="002329E5"/>
    <w:rsid w:val="00233B14"/>
    <w:rsid w:val="00260867"/>
    <w:rsid w:val="002679C9"/>
    <w:rsid w:val="00270BFB"/>
    <w:rsid w:val="002716B1"/>
    <w:rsid w:val="00275548"/>
    <w:rsid w:val="00290AB1"/>
    <w:rsid w:val="00292180"/>
    <w:rsid w:val="002A1122"/>
    <w:rsid w:val="002A5465"/>
    <w:rsid w:val="002C2A3C"/>
    <w:rsid w:val="002C5DD1"/>
    <w:rsid w:val="002D2FF7"/>
    <w:rsid w:val="002D3FDF"/>
    <w:rsid w:val="002D4AF9"/>
    <w:rsid w:val="002D54FB"/>
    <w:rsid w:val="002F35F0"/>
    <w:rsid w:val="002F4C94"/>
    <w:rsid w:val="002F73B9"/>
    <w:rsid w:val="00311472"/>
    <w:rsid w:val="003157E5"/>
    <w:rsid w:val="00316BE6"/>
    <w:rsid w:val="00320526"/>
    <w:rsid w:val="003510FF"/>
    <w:rsid w:val="003637FB"/>
    <w:rsid w:val="0039789C"/>
    <w:rsid w:val="003A6387"/>
    <w:rsid w:val="003A731C"/>
    <w:rsid w:val="003C684F"/>
    <w:rsid w:val="003E06D6"/>
    <w:rsid w:val="003E1BF5"/>
    <w:rsid w:val="003F5200"/>
    <w:rsid w:val="003F5F69"/>
    <w:rsid w:val="00414AA3"/>
    <w:rsid w:val="00425A7E"/>
    <w:rsid w:val="0045008C"/>
    <w:rsid w:val="004632C4"/>
    <w:rsid w:val="00475ACE"/>
    <w:rsid w:val="00475AD2"/>
    <w:rsid w:val="00477DB6"/>
    <w:rsid w:val="00484C45"/>
    <w:rsid w:val="004853CF"/>
    <w:rsid w:val="004A7148"/>
    <w:rsid w:val="004D355A"/>
    <w:rsid w:val="004D4B01"/>
    <w:rsid w:val="004E0997"/>
    <w:rsid w:val="004E2583"/>
    <w:rsid w:val="004F5F1C"/>
    <w:rsid w:val="005109ED"/>
    <w:rsid w:val="00511E2A"/>
    <w:rsid w:val="0051357F"/>
    <w:rsid w:val="0053463C"/>
    <w:rsid w:val="00543DB9"/>
    <w:rsid w:val="0054414E"/>
    <w:rsid w:val="00547C25"/>
    <w:rsid w:val="00561CF4"/>
    <w:rsid w:val="00577ADC"/>
    <w:rsid w:val="00593E94"/>
    <w:rsid w:val="00594941"/>
    <w:rsid w:val="005C1EB8"/>
    <w:rsid w:val="005C3ADB"/>
    <w:rsid w:val="005C50D6"/>
    <w:rsid w:val="005D0A2D"/>
    <w:rsid w:val="005D59C8"/>
    <w:rsid w:val="005D702F"/>
    <w:rsid w:val="005F64C3"/>
    <w:rsid w:val="00604F1E"/>
    <w:rsid w:val="006079E3"/>
    <w:rsid w:val="00610B0F"/>
    <w:rsid w:val="00631676"/>
    <w:rsid w:val="00632CAC"/>
    <w:rsid w:val="0065426C"/>
    <w:rsid w:val="00656649"/>
    <w:rsid w:val="00665675"/>
    <w:rsid w:val="006767D0"/>
    <w:rsid w:val="006A4CAC"/>
    <w:rsid w:val="006B4190"/>
    <w:rsid w:val="006B7E49"/>
    <w:rsid w:val="006C288C"/>
    <w:rsid w:val="006D74DD"/>
    <w:rsid w:val="006E4C36"/>
    <w:rsid w:val="00703F68"/>
    <w:rsid w:val="00717CB0"/>
    <w:rsid w:val="007447B5"/>
    <w:rsid w:val="0074531D"/>
    <w:rsid w:val="007637DD"/>
    <w:rsid w:val="007727E7"/>
    <w:rsid w:val="0077523B"/>
    <w:rsid w:val="00784189"/>
    <w:rsid w:val="007A02DA"/>
    <w:rsid w:val="007A5F4E"/>
    <w:rsid w:val="007B7E75"/>
    <w:rsid w:val="007C026F"/>
    <w:rsid w:val="007D7177"/>
    <w:rsid w:val="007E6506"/>
    <w:rsid w:val="007F03F9"/>
    <w:rsid w:val="008032F9"/>
    <w:rsid w:val="0082471B"/>
    <w:rsid w:val="00832FB5"/>
    <w:rsid w:val="00847617"/>
    <w:rsid w:val="0085481A"/>
    <w:rsid w:val="008555D1"/>
    <w:rsid w:val="008571CB"/>
    <w:rsid w:val="00861D1D"/>
    <w:rsid w:val="00864AC1"/>
    <w:rsid w:val="00873F8C"/>
    <w:rsid w:val="00880E79"/>
    <w:rsid w:val="00881F72"/>
    <w:rsid w:val="008A1686"/>
    <w:rsid w:val="008C5022"/>
    <w:rsid w:val="008C531E"/>
    <w:rsid w:val="008D00B1"/>
    <w:rsid w:val="008D2390"/>
    <w:rsid w:val="008D2B74"/>
    <w:rsid w:val="008D4E93"/>
    <w:rsid w:val="008E47CD"/>
    <w:rsid w:val="008E5AFD"/>
    <w:rsid w:val="008F33A8"/>
    <w:rsid w:val="008F5E9D"/>
    <w:rsid w:val="0091731C"/>
    <w:rsid w:val="0092290B"/>
    <w:rsid w:val="00953728"/>
    <w:rsid w:val="0097371E"/>
    <w:rsid w:val="009757FC"/>
    <w:rsid w:val="00984CFF"/>
    <w:rsid w:val="00986710"/>
    <w:rsid w:val="00996A1F"/>
    <w:rsid w:val="009E2D8F"/>
    <w:rsid w:val="009E3C83"/>
    <w:rsid w:val="00A16C1E"/>
    <w:rsid w:val="00A175AB"/>
    <w:rsid w:val="00A17739"/>
    <w:rsid w:val="00A22321"/>
    <w:rsid w:val="00A45C9D"/>
    <w:rsid w:val="00A57DC1"/>
    <w:rsid w:val="00A6340C"/>
    <w:rsid w:val="00A63825"/>
    <w:rsid w:val="00A65039"/>
    <w:rsid w:val="00A741DF"/>
    <w:rsid w:val="00A83B37"/>
    <w:rsid w:val="00A955F8"/>
    <w:rsid w:val="00A96E96"/>
    <w:rsid w:val="00AA53CA"/>
    <w:rsid w:val="00AD0035"/>
    <w:rsid w:val="00AD0A5C"/>
    <w:rsid w:val="00AD79AE"/>
    <w:rsid w:val="00AE7FD0"/>
    <w:rsid w:val="00AF0CB1"/>
    <w:rsid w:val="00B22DFA"/>
    <w:rsid w:val="00B43A88"/>
    <w:rsid w:val="00B47927"/>
    <w:rsid w:val="00B74529"/>
    <w:rsid w:val="00B81732"/>
    <w:rsid w:val="00BA04EE"/>
    <w:rsid w:val="00BA589E"/>
    <w:rsid w:val="00BF5C04"/>
    <w:rsid w:val="00BF73D0"/>
    <w:rsid w:val="00C04CB7"/>
    <w:rsid w:val="00C0687C"/>
    <w:rsid w:val="00C117D0"/>
    <w:rsid w:val="00C20BDE"/>
    <w:rsid w:val="00C20D31"/>
    <w:rsid w:val="00C3493C"/>
    <w:rsid w:val="00C36BC0"/>
    <w:rsid w:val="00C71C57"/>
    <w:rsid w:val="00C86A94"/>
    <w:rsid w:val="00C96738"/>
    <w:rsid w:val="00C96994"/>
    <w:rsid w:val="00CC76F2"/>
    <w:rsid w:val="00D14FE0"/>
    <w:rsid w:val="00D15406"/>
    <w:rsid w:val="00D16E1E"/>
    <w:rsid w:val="00D17103"/>
    <w:rsid w:val="00D212EF"/>
    <w:rsid w:val="00D26FAC"/>
    <w:rsid w:val="00D27C51"/>
    <w:rsid w:val="00D33532"/>
    <w:rsid w:val="00D3467D"/>
    <w:rsid w:val="00D47DD4"/>
    <w:rsid w:val="00D60861"/>
    <w:rsid w:val="00D96C51"/>
    <w:rsid w:val="00DA0EDC"/>
    <w:rsid w:val="00DA4AB1"/>
    <w:rsid w:val="00DA7D51"/>
    <w:rsid w:val="00DB2431"/>
    <w:rsid w:val="00DB46C1"/>
    <w:rsid w:val="00DB52D5"/>
    <w:rsid w:val="00DC4D5B"/>
    <w:rsid w:val="00DD2618"/>
    <w:rsid w:val="00DE6E95"/>
    <w:rsid w:val="00DF4D99"/>
    <w:rsid w:val="00E2564B"/>
    <w:rsid w:val="00E3184A"/>
    <w:rsid w:val="00E35148"/>
    <w:rsid w:val="00E46827"/>
    <w:rsid w:val="00E51053"/>
    <w:rsid w:val="00E5176E"/>
    <w:rsid w:val="00E7190D"/>
    <w:rsid w:val="00E95DE6"/>
    <w:rsid w:val="00E96270"/>
    <w:rsid w:val="00EA315B"/>
    <w:rsid w:val="00EA445A"/>
    <w:rsid w:val="00ED1983"/>
    <w:rsid w:val="00EE651D"/>
    <w:rsid w:val="00F03402"/>
    <w:rsid w:val="00F154DE"/>
    <w:rsid w:val="00F23F10"/>
    <w:rsid w:val="00F60543"/>
    <w:rsid w:val="00F63B30"/>
    <w:rsid w:val="00F86682"/>
    <w:rsid w:val="00F97502"/>
    <w:rsid w:val="00FA77C7"/>
    <w:rsid w:val="00FB7624"/>
    <w:rsid w:val="00FC7279"/>
    <w:rsid w:val="00FE59CD"/>
    <w:rsid w:val="00FF0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2BD11"/>
  <w14:defaultImageDpi w14:val="300"/>
  <w15:docId w15:val="{60BBF8DB-882C-4DCA-A73A-CA4FD100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80E79"/>
    <w:pPr>
      <w:spacing w:before="100" w:beforeAutospacing="1" w:after="100" w:afterAutospacing="1"/>
      <w:outlineLvl w:val="0"/>
    </w:pPr>
    <w:rPr>
      <w:rFonts w:ascii="Times" w:hAnsi="Times"/>
      <w:b/>
      <w:bCs/>
      <w:kern w:val="36"/>
      <w:sz w:val="48"/>
      <w:szCs w:val="48"/>
      <w:lang w:val="en-CA"/>
    </w:rPr>
  </w:style>
  <w:style w:type="paragraph" w:styleId="Heading3">
    <w:name w:val="heading 3"/>
    <w:basedOn w:val="Normal"/>
    <w:link w:val="Heading3Char"/>
    <w:uiPriority w:val="9"/>
    <w:qFormat/>
    <w:rsid w:val="00880E79"/>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3CF"/>
    <w:pPr>
      <w:ind w:left="720"/>
      <w:contextualSpacing/>
    </w:pPr>
  </w:style>
  <w:style w:type="character" w:customStyle="1" w:styleId="Heading1Char">
    <w:name w:val="Heading 1 Char"/>
    <w:basedOn w:val="DefaultParagraphFont"/>
    <w:link w:val="Heading1"/>
    <w:uiPriority w:val="9"/>
    <w:rsid w:val="00880E79"/>
    <w:rPr>
      <w:rFonts w:ascii="Times" w:hAnsi="Times"/>
      <w:b/>
      <w:bCs/>
      <w:kern w:val="36"/>
      <w:sz w:val="48"/>
      <w:szCs w:val="48"/>
      <w:lang w:val="en-CA"/>
    </w:rPr>
  </w:style>
  <w:style w:type="character" w:customStyle="1" w:styleId="Heading3Char">
    <w:name w:val="Heading 3 Char"/>
    <w:basedOn w:val="DefaultParagraphFont"/>
    <w:link w:val="Heading3"/>
    <w:uiPriority w:val="9"/>
    <w:rsid w:val="00880E79"/>
    <w:rPr>
      <w:rFonts w:ascii="Times" w:hAnsi="Times"/>
      <w:b/>
      <w:bCs/>
      <w:sz w:val="27"/>
      <w:szCs w:val="27"/>
      <w:lang w:val="en-CA"/>
    </w:rPr>
  </w:style>
  <w:style w:type="character" w:styleId="Hyperlink">
    <w:name w:val="Hyperlink"/>
    <w:basedOn w:val="DefaultParagraphFont"/>
    <w:uiPriority w:val="99"/>
    <w:semiHidden/>
    <w:unhideWhenUsed/>
    <w:rsid w:val="00880E79"/>
    <w:rPr>
      <w:color w:val="0000FF"/>
      <w:u w:val="single"/>
    </w:rPr>
  </w:style>
  <w:style w:type="character" w:customStyle="1" w:styleId="apple-converted-space">
    <w:name w:val="apple-converted-space"/>
    <w:basedOn w:val="DefaultParagraphFont"/>
    <w:rsid w:val="00880E79"/>
  </w:style>
  <w:style w:type="character" w:styleId="HTMLCite">
    <w:name w:val="HTML Cite"/>
    <w:basedOn w:val="DefaultParagraphFont"/>
    <w:uiPriority w:val="99"/>
    <w:semiHidden/>
    <w:unhideWhenUsed/>
    <w:rsid w:val="00EE651D"/>
    <w:rPr>
      <w:i/>
      <w:iCs/>
    </w:rPr>
  </w:style>
  <w:style w:type="character" w:customStyle="1" w:styleId="occurrence">
    <w:name w:val="occurrence"/>
    <w:basedOn w:val="DefaultParagraphFont"/>
    <w:rsid w:val="00EE651D"/>
  </w:style>
  <w:style w:type="character" w:styleId="CommentReference">
    <w:name w:val="annotation reference"/>
    <w:basedOn w:val="DefaultParagraphFont"/>
    <w:uiPriority w:val="99"/>
    <w:semiHidden/>
    <w:unhideWhenUsed/>
    <w:rsid w:val="000A374B"/>
    <w:rPr>
      <w:sz w:val="18"/>
      <w:szCs w:val="18"/>
    </w:rPr>
  </w:style>
  <w:style w:type="paragraph" w:styleId="CommentText">
    <w:name w:val="annotation text"/>
    <w:basedOn w:val="Normal"/>
    <w:link w:val="CommentTextChar"/>
    <w:uiPriority w:val="99"/>
    <w:semiHidden/>
    <w:unhideWhenUsed/>
    <w:rsid w:val="000A374B"/>
  </w:style>
  <w:style w:type="character" w:customStyle="1" w:styleId="CommentTextChar">
    <w:name w:val="Comment Text Char"/>
    <w:basedOn w:val="DefaultParagraphFont"/>
    <w:link w:val="CommentText"/>
    <w:uiPriority w:val="99"/>
    <w:semiHidden/>
    <w:rsid w:val="000A374B"/>
  </w:style>
  <w:style w:type="paragraph" w:styleId="CommentSubject">
    <w:name w:val="annotation subject"/>
    <w:basedOn w:val="CommentText"/>
    <w:next w:val="CommentText"/>
    <w:link w:val="CommentSubjectChar"/>
    <w:uiPriority w:val="99"/>
    <w:semiHidden/>
    <w:unhideWhenUsed/>
    <w:rsid w:val="000A374B"/>
    <w:rPr>
      <w:b/>
      <w:bCs/>
      <w:sz w:val="20"/>
      <w:szCs w:val="20"/>
    </w:rPr>
  </w:style>
  <w:style w:type="character" w:customStyle="1" w:styleId="CommentSubjectChar">
    <w:name w:val="Comment Subject Char"/>
    <w:basedOn w:val="CommentTextChar"/>
    <w:link w:val="CommentSubject"/>
    <w:uiPriority w:val="99"/>
    <w:semiHidden/>
    <w:rsid w:val="000A374B"/>
    <w:rPr>
      <w:b/>
      <w:bCs/>
      <w:sz w:val="20"/>
      <w:szCs w:val="20"/>
    </w:rPr>
  </w:style>
  <w:style w:type="paragraph" w:styleId="BalloonText">
    <w:name w:val="Balloon Text"/>
    <w:basedOn w:val="Normal"/>
    <w:link w:val="BalloonTextChar"/>
    <w:uiPriority w:val="99"/>
    <w:semiHidden/>
    <w:unhideWhenUsed/>
    <w:rsid w:val="000A374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37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5938">
      <w:bodyDiv w:val="1"/>
      <w:marLeft w:val="0"/>
      <w:marRight w:val="0"/>
      <w:marTop w:val="0"/>
      <w:marBottom w:val="0"/>
      <w:divBdr>
        <w:top w:val="none" w:sz="0" w:space="0" w:color="auto"/>
        <w:left w:val="none" w:sz="0" w:space="0" w:color="auto"/>
        <w:bottom w:val="none" w:sz="0" w:space="0" w:color="auto"/>
        <w:right w:val="none" w:sz="0" w:space="0" w:color="auto"/>
      </w:divBdr>
    </w:div>
    <w:div w:id="101338568">
      <w:bodyDiv w:val="1"/>
      <w:marLeft w:val="0"/>
      <w:marRight w:val="0"/>
      <w:marTop w:val="0"/>
      <w:marBottom w:val="0"/>
      <w:divBdr>
        <w:top w:val="none" w:sz="0" w:space="0" w:color="auto"/>
        <w:left w:val="none" w:sz="0" w:space="0" w:color="auto"/>
        <w:bottom w:val="none" w:sz="0" w:space="0" w:color="auto"/>
        <w:right w:val="none" w:sz="0" w:space="0" w:color="auto"/>
      </w:divBdr>
    </w:div>
    <w:div w:id="119569644">
      <w:bodyDiv w:val="1"/>
      <w:marLeft w:val="0"/>
      <w:marRight w:val="0"/>
      <w:marTop w:val="0"/>
      <w:marBottom w:val="0"/>
      <w:divBdr>
        <w:top w:val="none" w:sz="0" w:space="0" w:color="auto"/>
        <w:left w:val="none" w:sz="0" w:space="0" w:color="auto"/>
        <w:bottom w:val="none" w:sz="0" w:space="0" w:color="auto"/>
        <w:right w:val="none" w:sz="0" w:space="0" w:color="auto"/>
      </w:divBdr>
    </w:div>
    <w:div w:id="20570462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3A044-1DB2-49A3-8388-A8A88C51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16146</Words>
  <Characters>92033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KGH</Company>
  <LinksUpToDate>false</LinksUpToDate>
  <CharactersWithSpaces>107964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ASHWORTH</dc:creator>
  <cp:lastModifiedBy>Ang, Michelle</cp:lastModifiedBy>
  <cp:revision>2</cp:revision>
  <dcterms:created xsi:type="dcterms:W3CDTF">2017-10-30T13:55:00Z</dcterms:created>
  <dcterms:modified xsi:type="dcterms:W3CDTF">2017-10-30T13:55:00Z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http://www.zotero.org/styles/practical-radiation-oncology</vt:lpwstr>
  </property>
  <property fmtid="{D5CDD505-2E9C-101B-9397-08002B2CF9AE}" pid="21" name="Mendeley Recent Style Name 9_1">
    <vt:lpwstr>Practical Radiation Oncology</vt:lpwstr>
  </property>
  <property fmtid="{D5CDD505-2E9C-101B-9397-08002B2CF9AE}" pid="22" name="Mendeley Document_1">
    <vt:lpwstr>True</vt:lpwstr>
  </property>
  <property fmtid="{D5CDD505-2E9C-101B-9397-08002B2CF9AE}" pid="23" name="Mendeley Unique User Id_1">
    <vt:lpwstr>f78397f4-390e-3e05-ad0a-256af9a79c62</vt:lpwstr>
  </property>
  <property fmtid="{D5CDD505-2E9C-101B-9397-08002B2CF9AE}" pid="24" name="Mendeley Citation Style_1">
    <vt:lpwstr>http://www.zotero.org/styles/nature</vt:lpwstr>
  </property>
</Properties>
</file>