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426" w14:textId="1C087E25" w:rsidR="00F81FE4" w:rsidRPr="001D325A" w:rsidRDefault="0028349F" w:rsidP="00A9487F">
      <w:pPr>
        <w:pStyle w:val="Heading1"/>
      </w:pPr>
      <w:r>
        <w:rPr>
          <w:lang w:val="fr-CA"/>
        </w:rPr>
        <w:t>Recommandations de décharge finale</w:t>
      </w:r>
    </w:p>
    <w:p w14:paraId="2769598B" w14:textId="63962CCC" w:rsidR="00F81FE4" w:rsidRPr="001D325A" w:rsidRDefault="44008031" w:rsidP="00773AF1">
      <w:pPr>
        <w:pStyle w:val="BodyText"/>
        <w:spacing w:after="240"/>
        <w:ind w:left="119"/>
        <w:rPr>
          <w:sz w:val="28"/>
          <w:szCs w:val="28"/>
        </w:rPr>
      </w:pPr>
      <w:r w:rsidRPr="44008031">
        <w:rPr>
          <w:sz w:val="28"/>
          <w:szCs w:val="28"/>
          <w:lang w:val="fr-CA"/>
        </w:rPr>
        <w:t xml:space="preserve">Services de colposcopie : </w:t>
      </w:r>
      <w:r w:rsidRPr="44008031">
        <w:rPr>
          <w:b/>
          <w:bCs/>
          <w:sz w:val="28"/>
          <w:szCs w:val="28"/>
          <w:lang w:val="fr-CA"/>
        </w:rPr>
        <w:t>Arrêt du dépistage pour les personnes avec des résultats positifs au VPH à l’âge de 70 ans ou plus</w:t>
      </w:r>
    </w:p>
    <w:p w14:paraId="0F9D037D" w14:textId="77777777" w:rsidR="00F81FE4" w:rsidRPr="001D325A" w:rsidRDefault="0028349F" w:rsidP="0070741A">
      <w:pPr>
        <w:pStyle w:val="BodyText"/>
        <w:spacing w:before="1" w:line="360" w:lineRule="auto"/>
        <w:ind w:left="120"/>
      </w:pPr>
      <w:r>
        <w:rPr>
          <w:lang w:val="fr-CA"/>
        </w:rPr>
        <w:t xml:space="preserve">Nom du (de la) </w:t>
      </w:r>
      <w:proofErr w:type="spellStart"/>
      <w:r>
        <w:rPr>
          <w:lang w:val="fr-CA"/>
        </w:rPr>
        <w:t>colposcopiste</w:t>
      </w:r>
      <w:proofErr w:type="spellEnd"/>
      <w:r>
        <w:rPr>
          <w:lang w:val="fr-CA"/>
        </w:rPr>
        <w:t> :</w:t>
      </w:r>
    </w:p>
    <w:p w14:paraId="159B8BA9" w14:textId="77777777" w:rsidR="00F81FE4" w:rsidRPr="001D325A" w:rsidRDefault="0028349F" w:rsidP="0070741A">
      <w:pPr>
        <w:pStyle w:val="BodyText"/>
        <w:spacing w:line="360" w:lineRule="auto"/>
        <w:ind w:left="120"/>
        <w:rPr>
          <w:spacing w:val="-2"/>
        </w:rPr>
      </w:pPr>
      <w:r>
        <w:rPr>
          <w:lang w:val="fr-CA"/>
        </w:rPr>
        <w:t>Coordonnées :</w:t>
      </w:r>
    </w:p>
    <w:p w14:paraId="77DACB28" w14:textId="52E10FEE" w:rsidR="00D6530C" w:rsidRPr="001D325A" w:rsidRDefault="0028349F" w:rsidP="0070741A">
      <w:pPr>
        <w:pStyle w:val="BodyText"/>
        <w:spacing w:line="360" w:lineRule="auto"/>
        <w:ind w:left="120"/>
      </w:pPr>
      <w:r>
        <w:rPr>
          <w:lang w:val="fr-CA"/>
        </w:rPr>
        <w:t xml:space="preserve">Informations sur la patiente : </w:t>
      </w:r>
    </w:p>
    <w:p w14:paraId="1D541CB0" w14:textId="0AB47CCA" w:rsidR="00F81FE4" w:rsidRPr="001D325A" w:rsidRDefault="0028349F" w:rsidP="0070741A">
      <w:pPr>
        <w:pStyle w:val="BodyText"/>
        <w:spacing w:after="240" w:line="360" w:lineRule="auto"/>
        <w:ind w:left="119"/>
      </w:pPr>
      <w:r>
        <w:rPr>
          <w:lang w:val="fr-CA"/>
        </w:rPr>
        <w:t>Date :</w:t>
      </w:r>
    </w:p>
    <w:p w14:paraId="3EDD50A6" w14:textId="29AA4A5C" w:rsidR="00F81FE4" w:rsidRPr="001D325A" w:rsidRDefault="44008031">
      <w:pPr>
        <w:pStyle w:val="BodyText"/>
        <w:spacing w:before="1"/>
        <w:ind w:left="119" w:right="156"/>
      </w:pPr>
      <w:r w:rsidRPr="44008031">
        <w:rPr>
          <w:lang w:val="fr-CA"/>
        </w:rPr>
        <w:t xml:space="preserve">Cette patiente sort d’une colposcopie. Elle n’a plus besoin de dépistage du cancer du col de l’utérus compte tenu de son âge et du risque de développer un </w:t>
      </w:r>
      <w:proofErr w:type="spellStart"/>
      <w:r w:rsidRPr="44008031">
        <w:rPr>
          <w:lang w:val="fr-CA"/>
        </w:rPr>
        <w:t>précancer</w:t>
      </w:r>
      <w:proofErr w:type="spellEnd"/>
      <w:r w:rsidRPr="44008031">
        <w:rPr>
          <w:lang w:val="fr-CA"/>
        </w:rPr>
        <w:t xml:space="preserve"> du col de l’utérus (histologie HSIL ou AIS) ou un cancer.</w:t>
      </w:r>
    </w:p>
    <w:p w14:paraId="4B6BB96F" w14:textId="5CA93D01" w:rsidR="00F81FE4" w:rsidRPr="001D325A" w:rsidRDefault="44008031">
      <w:pPr>
        <w:pStyle w:val="BodyText"/>
        <w:spacing w:before="292" w:line="242" w:lineRule="auto"/>
        <w:ind w:left="120"/>
      </w:pPr>
      <w:r w:rsidRPr="44008031">
        <w:rPr>
          <w:lang w:val="fr-CA"/>
        </w:rPr>
        <w:t>Cette patiente a eu une colposcopie négative (pas de lésion de haut grade détectée) lors de sa visite de colposcopie.</w:t>
      </w:r>
    </w:p>
    <w:p w14:paraId="7EB5BBF3" w14:textId="3CA5DAB2" w:rsidR="00F81FE4" w:rsidRPr="001D325A" w:rsidRDefault="0028349F">
      <w:pPr>
        <w:pStyle w:val="BodyText"/>
        <w:spacing w:before="289"/>
        <w:ind w:left="119" w:right="122"/>
        <w:rPr>
          <w:spacing w:val="-2"/>
        </w:rPr>
      </w:pPr>
      <w:r>
        <w:rPr>
          <w:lang w:val="fr-CA"/>
        </w:rPr>
        <w:t xml:space="preserve">Pour plus d’informations sur les recommandations du Programme ontarien de dépistage du cancer du col de l’utérus concernant l’arrêt </w:t>
      </w:r>
      <w:r>
        <w:rPr>
          <w:lang w:val="fr-CA"/>
        </w:rPr>
        <w:t xml:space="preserve">du dépistage, visitez </w:t>
      </w:r>
      <w:hyperlink r:id="rId9" w:history="1">
        <w:r w:rsidR="00DD2DC8">
          <w:rPr>
            <w:rStyle w:val="Hyperlink"/>
            <w:lang w:val="fr-CA"/>
          </w:rPr>
          <w:t>santeontario.ca/</w:t>
        </w:r>
        <w:proofErr w:type="spellStart"/>
        <w:r w:rsidR="00DD2DC8">
          <w:rPr>
            <w:rStyle w:val="Hyperlink"/>
            <w:lang w:val="fr-CA"/>
          </w:rPr>
          <w:t>OCSPrecommandations</w:t>
        </w:r>
        <w:proofErr w:type="spellEnd"/>
      </w:hyperlink>
      <w:r w:rsidR="00DD2DC8">
        <w:rPr>
          <w:lang w:val="fr-CA"/>
        </w:rPr>
        <w:t xml:space="preserve"> </w:t>
      </w:r>
    </w:p>
    <w:p w14:paraId="5845B60F" w14:textId="43121021" w:rsidR="00D537A6" w:rsidRPr="001D325A" w:rsidRDefault="0028349F" w:rsidP="00D537A6">
      <w:pPr>
        <w:pStyle w:val="BodyText"/>
        <w:spacing w:before="292" w:line="242" w:lineRule="auto"/>
        <w:ind w:left="120"/>
      </w:pPr>
      <w:r>
        <w:rPr>
          <w:lang w:val="fr-CA"/>
        </w:rPr>
        <w:t xml:space="preserve">[Nom du médecin], M.D., </w:t>
      </w:r>
      <w:proofErr w:type="spellStart"/>
      <w:r>
        <w:rPr>
          <w:lang w:val="fr-CA"/>
        </w:rPr>
        <w:t>Colposcopiste</w:t>
      </w:r>
      <w:proofErr w:type="spellEnd"/>
    </w:p>
    <w:p w14:paraId="05291AE6" w14:textId="3B75B62A" w:rsidR="00F81FE4" w:rsidRPr="001D325A" w:rsidRDefault="0028349F" w:rsidP="00D537A6">
      <w:pPr>
        <w:pStyle w:val="BodyText"/>
        <w:spacing w:before="289"/>
        <w:ind w:left="119" w:right="122"/>
      </w:pPr>
      <w:r>
        <w:rPr>
          <w:lang w:val="fr-CA"/>
        </w:rPr>
        <w:t>Notes supplémentaires :</w:t>
      </w:r>
    </w:p>
    <w:sectPr w:rsidR="00F81FE4" w:rsidRPr="001D32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9522" w14:textId="77777777" w:rsidR="008C2B53" w:rsidRDefault="008C2B53">
      <w:r>
        <w:separator/>
      </w:r>
    </w:p>
  </w:endnote>
  <w:endnote w:type="continuationSeparator" w:id="0">
    <w:p w14:paraId="23A62422" w14:textId="77777777" w:rsidR="008C2B53" w:rsidRDefault="008C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5E6E" w14:textId="77777777" w:rsidR="00506C0F" w:rsidRDefault="0050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DC49" w14:textId="49D4E84D" w:rsidR="00D6530C" w:rsidRPr="00351E8C" w:rsidRDefault="0028349F" w:rsidP="00D6530C">
    <w:pPr>
      <w:ind w:left="120"/>
      <w:rPr>
        <w:szCs w:val="28"/>
      </w:rPr>
    </w:pPr>
    <w:r>
      <w:rPr>
        <w:szCs w:val="28"/>
        <w:lang w:val="fr-CA"/>
      </w:rPr>
      <w:t xml:space="preserve">AIS = </w:t>
    </w:r>
    <w:r>
      <w:rPr>
        <w:szCs w:val="28"/>
        <w:lang w:val="fr-CA"/>
      </w:rPr>
      <w:t>adénocarcinome in situ; VPH = virus du papillome humain; HSIL = lésion malpighienne intraépithéliale de haut grade</w:t>
    </w:r>
  </w:p>
  <w:p w14:paraId="7B8D7594" w14:textId="4EB4AF97" w:rsidR="00D6530C" w:rsidRPr="00A9487F" w:rsidRDefault="0028349F" w:rsidP="00A9487F">
    <w:pPr>
      <w:spacing w:before="240"/>
      <w:ind w:left="120"/>
      <w:rPr>
        <w:szCs w:val="32"/>
      </w:rPr>
    </w:pPr>
    <w:r>
      <w:rPr>
        <w:szCs w:val="32"/>
        <w:lang w:val="fr-CA"/>
      </w:rPr>
      <w:t xml:space="preserve">Disponible en ligne : </w:t>
    </w:r>
    <w:hyperlink r:id="rId1" w:history="1">
      <w:r w:rsidR="00506C0F" w:rsidRPr="002172B6">
        <w:rPr>
          <w:rStyle w:val="Hyperlink"/>
          <w:lang w:val="fr-CA"/>
        </w:rPr>
        <w:t>santeontario.ca/</w:t>
      </w:r>
      <w:proofErr w:type="spellStart"/>
      <w:r w:rsidR="00506C0F" w:rsidRPr="002172B6">
        <w:rPr>
          <w:rStyle w:val="Hyperlink"/>
          <w:lang w:val="fr-CA"/>
        </w:rPr>
        <w:t>OCSPcolposcopie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D01D" w14:textId="77777777" w:rsidR="00506C0F" w:rsidRDefault="0050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50FB" w14:textId="77777777" w:rsidR="008C2B53" w:rsidRDefault="008C2B53">
      <w:r>
        <w:separator/>
      </w:r>
    </w:p>
  </w:footnote>
  <w:footnote w:type="continuationSeparator" w:id="0">
    <w:p w14:paraId="07AB6795" w14:textId="77777777" w:rsidR="008C2B53" w:rsidRDefault="008C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E8D" w14:textId="77777777" w:rsidR="00506C0F" w:rsidRDefault="00506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74B1" w14:textId="77777777" w:rsidR="00506C0F" w:rsidRDefault="00506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B569" w14:textId="77777777" w:rsidR="00506C0F" w:rsidRDefault="00506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E4"/>
    <w:rsid w:val="00035503"/>
    <w:rsid w:val="00177CB4"/>
    <w:rsid w:val="00186F49"/>
    <w:rsid w:val="001D325A"/>
    <w:rsid w:val="00207E02"/>
    <w:rsid w:val="002652DE"/>
    <w:rsid w:val="00274B23"/>
    <w:rsid w:val="0028349F"/>
    <w:rsid w:val="002A3AA0"/>
    <w:rsid w:val="002F661E"/>
    <w:rsid w:val="00351E8C"/>
    <w:rsid w:val="003D2CEB"/>
    <w:rsid w:val="003E7596"/>
    <w:rsid w:val="00410EA7"/>
    <w:rsid w:val="00506C0F"/>
    <w:rsid w:val="005562EF"/>
    <w:rsid w:val="005D4534"/>
    <w:rsid w:val="006265B8"/>
    <w:rsid w:val="00642124"/>
    <w:rsid w:val="0070741A"/>
    <w:rsid w:val="00720551"/>
    <w:rsid w:val="00773AF1"/>
    <w:rsid w:val="007B10EB"/>
    <w:rsid w:val="00806EF0"/>
    <w:rsid w:val="008841A6"/>
    <w:rsid w:val="0088449F"/>
    <w:rsid w:val="0089337D"/>
    <w:rsid w:val="008C2B53"/>
    <w:rsid w:val="008D67FB"/>
    <w:rsid w:val="009355C8"/>
    <w:rsid w:val="00972AEB"/>
    <w:rsid w:val="00A92DF6"/>
    <w:rsid w:val="00A9487F"/>
    <w:rsid w:val="00AE239C"/>
    <w:rsid w:val="00B50FDF"/>
    <w:rsid w:val="00BE4082"/>
    <w:rsid w:val="00C54199"/>
    <w:rsid w:val="00D537A6"/>
    <w:rsid w:val="00D562BF"/>
    <w:rsid w:val="00D6530C"/>
    <w:rsid w:val="00DD2DC8"/>
    <w:rsid w:val="00DF5029"/>
    <w:rsid w:val="00F81FE4"/>
    <w:rsid w:val="00F93B88"/>
    <w:rsid w:val="098B93D9"/>
    <w:rsid w:val="0D28B1CF"/>
    <w:rsid w:val="44008031"/>
    <w:rsid w:val="7F9EB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CCBB"/>
  <w15:docId w15:val="{3CE8127A-E4D3-4A55-8807-8BC8A1C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CB4"/>
    <w:pPr>
      <w:spacing w:before="22"/>
      <w:ind w:left="1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120" w:right="1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0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77CB4"/>
    <w:rPr>
      <w:rFonts w:ascii="Calibri" w:eastAsia="Calibri" w:hAnsi="Calibri" w:cs="Calibri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37A6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8841A6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D2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anteontario.ca/OCSPrecommandation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eontario.ca/OCSPcolposcop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B6E40-76AC-4348-A5D9-1FACF9BA9B36}"/>
</file>

<file path=customXml/itemProps2.xml><?xml version="1.0" encoding="utf-8"?>
<ds:datastoreItem xmlns:ds="http://schemas.openxmlformats.org/officeDocument/2006/customXml" ds:itemID="{BE80A8C8-8985-4DD4-9F60-72BD1140A088}">
  <ds:schemaRefs>
    <ds:schemaRef ds:uri="28ae23f7-6830-4336-ae3c-6d8febb671ec"/>
    <ds:schemaRef ds:uri="http://schemas.microsoft.com/office/2006/documentManagement/types"/>
    <ds:schemaRef ds:uri="http://purl.org/dc/elements/1.1/"/>
    <ds:schemaRef ds:uri="http://purl.org/dc/terms/"/>
    <ds:schemaRef ds:uri="ed2ecddf-954c-4f3a-abf7-e9fdd37be13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D12F41-D1A6-4034-8BFC-3F04DCF11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Discharge Recommendations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Recommandations de décharge finale</dc:title>
  <dc:creator>Ontario Health</dc:creator>
  <cp:lastModifiedBy>Confreda, Erica</cp:lastModifiedBy>
  <cp:revision>9</cp:revision>
  <dcterms:created xsi:type="dcterms:W3CDTF">2024-06-11T12:49:00Z</dcterms:created>
  <dcterms:modified xsi:type="dcterms:W3CDTF">2024-07-16T20:26:00Z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D:20240425144206</vt:lpwstr>
  </property>
  <property fmtid="{D5CDD505-2E9C-101B-9397-08002B2CF9AE}" pid="8" name="MediaServiceImageTags">
    <vt:lpwstr/>
  </property>
</Properties>
</file>