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558D5" w14:textId="03059DC1" w:rsidR="008501B1" w:rsidRDefault="00B37880">
      <w:pPr>
        <w:suppressAutoHyphens w:val="0"/>
        <w:autoSpaceDE/>
        <w:autoSpaceDN/>
        <w:adjustRightInd/>
        <w:jc w:val="center"/>
        <w:textAlignment w:val="auto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Le cancer du côlon</w:t>
      </w:r>
      <w:r w:rsidR="008501B1">
        <w:rPr>
          <w:rFonts w:ascii="Arial" w:hAnsi="Arial" w:cs="Arial"/>
          <w:b/>
          <w:bCs/>
          <w:color w:val="auto"/>
        </w:rPr>
        <w:t xml:space="preserve"> est le deuxième cancer le plus </w:t>
      </w:r>
      <w:r w:rsidR="006C64E1">
        <w:rPr>
          <w:rFonts w:ascii="Arial" w:hAnsi="Arial" w:cs="Arial"/>
          <w:b/>
          <w:bCs/>
          <w:color w:val="auto"/>
        </w:rPr>
        <w:t xml:space="preserve">courant </w:t>
      </w:r>
      <w:r w:rsidR="008501B1">
        <w:rPr>
          <w:rFonts w:ascii="Arial" w:hAnsi="Arial" w:cs="Arial"/>
          <w:b/>
          <w:bCs/>
          <w:color w:val="auto"/>
        </w:rPr>
        <w:t>en Ontario</w:t>
      </w:r>
    </w:p>
    <w:p w14:paraId="534DB427" w14:textId="77777777" w:rsidR="008501B1" w:rsidRDefault="008501B1">
      <w:pPr>
        <w:suppressAutoHyphens w:val="0"/>
        <w:autoSpaceDE/>
        <w:autoSpaceDN/>
        <w:adjustRightInd/>
        <w:spacing w:line="240" w:lineRule="auto"/>
        <w:jc w:val="center"/>
        <w:textAlignment w:val="auto"/>
        <w:rPr>
          <w:rFonts w:ascii="Times New Roman" w:hAnsi="Times New Roman" w:cs="Times New Roman"/>
          <w:b/>
          <w:bCs/>
          <w:i/>
          <w:iCs/>
          <w:color w:val="auto"/>
        </w:rPr>
      </w:pPr>
      <w:r>
        <w:rPr>
          <w:rFonts w:ascii="Arial" w:hAnsi="Arial" w:cs="Arial"/>
          <w:i/>
          <w:iCs/>
          <w:color w:val="auto"/>
        </w:rPr>
        <w:t>En cas de détection précoce</w:t>
      </w:r>
      <w:r w:rsidR="0099423C">
        <w:rPr>
          <w:rFonts w:ascii="Arial" w:hAnsi="Arial" w:cs="Arial"/>
          <w:i/>
          <w:iCs/>
          <w:color w:val="auto"/>
        </w:rPr>
        <w:t xml:space="preserve"> de la maladie</w:t>
      </w:r>
      <w:r>
        <w:rPr>
          <w:rFonts w:ascii="Arial" w:hAnsi="Arial" w:cs="Arial"/>
          <w:i/>
          <w:iCs/>
          <w:color w:val="auto"/>
        </w:rPr>
        <w:t>, 9 </w:t>
      </w:r>
      <w:r w:rsidR="00B37880">
        <w:rPr>
          <w:rFonts w:ascii="Arial" w:hAnsi="Arial" w:cs="Arial"/>
          <w:i/>
          <w:iCs/>
          <w:color w:val="auto"/>
        </w:rPr>
        <w:t>personnes</w:t>
      </w:r>
      <w:r>
        <w:rPr>
          <w:rFonts w:ascii="Arial" w:hAnsi="Arial" w:cs="Arial"/>
          <w:i/>
          <w:iCs/>
          <w:color w:val="auto"/>
        </w:rPr>
        <w:t xml:space="preserve"> sur 10 peuvent être guéri</w:t>
      </w:r>
      <w:r w:rsidR="00B37880">
        <w:rPr>
          <w:rFonts w:ascii="Arial" w:hAnsi="Arial" w:cs="Arial"/>
          <w:i/>
          <w:iCs/>
          <w:color w:val="auto"/>
        </w:rPr>
        <w:t>e</w:t>
      </w:r>
      <w:r>
        <w:rPr>
          <w:rFonts w:ascii="Arial" w:hAnsi="Arial" w:cs="Arial"/>
          <w:i/>
          <w:iCs/>
          <w:color w:val="auto"/>
        </w:rPr>
        <w:t>s</w:t>
      </w:r>
    </w:p>
    <w:p w14:paraId="67050EA9" w14:textId="77777777" w:rsidR="008501B1" w:rsidRDefault="008501B1">
      <w:pPr>
        <w:suppressAutoHyphens w:val="0"/>
        <w:autoSpaceDE/>
        <w:autoSpaceDN/>
        <w:adjustRightInd/>
        <w:spacing w:after="200" w:line="240" w:lineRule="auto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Date (VILLE, O</w:t>
      </w:r>
      <w:r w:rsidR="00F23D48">
        <w:rPr>
          <w:rFonts w:ascii="Arial" w:hAnsi="Arial" w:cs="Arial"/>
          <w:b/>
          <w:bCs/>
          <w:color w:val="auto"/>
        </w:rPr>
        <w:t>nt</w:t>
      </w:r>
      <w:r w:rsidR="00B37880">
        <w:rPr>
          <w:rFonts w:ascii="Arial" w:hAnsi="Arial" w:cs="Arial"/>
          <w:b/>
          <w:bCs/>
          <w:color w:val="auto"/>
        </w:rPr>
        <w:t>.</w:t>
      </w:r>
      <w:r>
        <w:rPr>
          <w:rFonts w:ascii="Arial" w:hAnsi="Arial" w:cs="Arial"/>
          <w:b/>
          <w:bCs/>
          <w:color w:val="auto"/>
        </w:rPr>
        <w:t xml:space="preserve">) – </w:t>
      </w:r>
      <w:r>
        <w:rPr>
          <w:rFonts w:ascii="Arial" w:hAnsi="Arial" w:cs="Arial"/>
          <w:color w:val="auto"/>
        </w:rPr>
        <w:t xml:space="preserve">Mars marque le mois de sensibilisation au cancer du côlon et </w:t>
      </w:r>
      <w:r w:rsidR="00B37880">
        <w:rPr>
          <w:rFonts w:ascii="Arial" w:hAnsi="Arial" w:cs="Arial"/>
          <w:color w:val="auto"/>
        </w:rPr>
        <w:t xml:space="preserve">le </w:t>
      </w:r>
      <w:r w:rsidR="0099423C">
        <w:rPr>
          <w:rFonts w:ascii="Arial" w:hAnsi="Arial" w:cs="Arial"/>
          <w:color w:val="auto"/>
        </w:rPr>
        <w:t>[</w:t>
      </w:r>
      <w:r>
        <w:rPr>
          <w:rFonts w:ascii="Arial" w:hAnsi="Arial" w:cs="Arial"/>
          <w:color w:val="auto"/>
        </w:rPr>
        <w:t xml:space="preserve">PROGRAMME </w:t>
      </w:r>
      <w:r w:rsidR="00B37880">
        <w:rPr>
          <w:rFonts w:ascii="Arial" w:hAnsi="Arial" w:cs="Arial"/>
          <w:color w:val="auto"/>
        </w:rPr>
        <w:t>RÉGIONAL</w:t>
      </w:r>
      <w:r>
        <w:rPr>
          <w:rFonts w:ascii="Arial" w:hAnsi="Arial" w:cs="Arial"/>
          <w:color w:val="auto"/>
        </w:rPr>
        <w:t xml:space="preserve"> DE </w:t>
      </w:r>
      <w:r w:rsidR="00B37880">
        <w:rPr>
          <w:rFonts w:ascii="Arial" w:hAnsi="Arial" w:cs="Arial"/>
          <w:color w:val="auto"/>
        </w:rPr>
        <w:t>CANCÉROLOGIE</w:t>
      </w:r>
      <w:r>
        <w:rPr>
          <w:rFonts w:ascii="Arial" w:hAnsi="Arial" w:cs="Arial"/>
          <w:color w:val="auto"/>
        </w:rPr>
        <w:t xml:space="preserve">], en partenariat avec Santé Ontario </w:t>
      </w:r>
      <w:r w:rsidR="00B37880">
        <w:rPr>
          <w:rFonts w:ascii="Arial" w:hAnsi="Arial" w:cs="Arial"/>
          <w:color w:val="auto"/>
        </w:rPr>
        <w:t>(</w:t>
      </w:r>
      <w:r>
        <w:rPr>
          <w:rFonts w:ascii="Arial" w:hAnsi="Arial" w:cs="Arial"/>
          <w:color w:val="auto"/>
        </w:rPr>
        <w:t xml:space="preserve">Action Cancer Ontario), </w:t>
      </w:r>
      <w:r w:rsidR="00B37880">
        <w:rPr>
          <w:rFonts w:ascii="Arial" w:hAnsi="Arial" w:cs="Arial"/>
          <w:color w:val="auto"/>
        </w:rPr>
        <w:t>encourage les Ontariens âgés de 50 à 74 ans à discuter du dépistage du cancer du côlon</w:t>
      </w:r>
      <w:r>
        <w:rPr>
          <w:rFonts w:ascii="Arial" w:hAnsi="Arial" w:cs="Arial"/>
          <w:color w:val="auto"/>
        </w:rPr>
        <w:t xml:space="preserve"> </w:t>
      </w:r>
      <w:r w:rsidR="00B37880">
        <w:rPr>
          <w:rFonts w:ascii="Arial" w:hAnsi="Arial" w:cs="Arial"/>
          <w:color w:val="auto"/>
        </w:rPr>
        <w:t>avec leur</w:t>
      </w:r>
      <w:r>
        <w:rPr>
          <w:rFonts w:ascii="Arial" w:hAnsi="Arial" w:cs="Arial"/>
          <w:color w:val="auto"/>
        </w:rPr>
        <w:t xml:space="preserve"> médecin de famille ou </w:t>
      </w:r>
      <w:r w:rsidR="00B37880">
        <w:rPr>
          <w:rFonts w:ascii="Arial" w:hAnsi="Arial" w:cs="Arial"/>
          <w:color w:val="auto"/>
        </w:rPr>
        <w:t>leur infirmi</w:t>
      </w:r>
      <w:r w:rsidR="00AA7A90">
        <w:rPr>
          <w:rFonts w:ascii="Arial" w:hAnsi="Arial" w:cs="Arial"/>
          <w:color w:val="auto"/>
        </w:rPr>
        <w:t>er</w:t>
      </w:r>
      <w:r w:rsidR="00B37880">
        <w:rPr>
          <w:rFonts w:ascii="Arial" w:hAnsi="Arial" w:cs="Arial"/>
          <w:color w:val="auto"/>
        </w:rPr>
        <w:t xml:space="preserve"> praticien.</w:t>
      </w:r>
    </w:p>
    <w:p w14:paraId="48106912" w14:textId="09819F4D" w:rsidR="008501B1" w:rsidRDefault="008501B1">
      <w:pPr>
        <w:suppressAutoHyphens w:val="0"/>
        <w:autoSpaceDE/>
        <w:autoSpaceDN/>
        <w:adjustRightInd/>
        <w:spacing w:after="200" w:line="240" w:lineRule="auto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Le dépistage du cancer du côlon en Ontario est devenu facile </w:t>
      </w:r>
      <w:r w:rsidR="00B37880">
        <w:rPr>
          <w:rFonts w:ascii="Arial" w:hAnsi="Arial" w:cs="Arial"/>
          <w:color w:val="auto"/>
        </w:rPr>
        <w:t>grâce à</w:t>
      </w:r>
      <w:r>
        <w:rPr>
          <w:rFonts w:ascii="Arial" w:hAnsi="Arial" w:cs="Arial"/>
          <w:color w:val="auto"/>
        </w:rPr>
        <w:t xml:space="preserve"> </w:t>
      </w:r>
      <w:r w:rsidR="00B37880">
        <w:rPr>
          <w:rFonts w:ascii="Arial" w:hAnsi="Arial" w:cs="Arial"/>
          <w:color w:val="auto"/>
        </w:rPr>
        <w:t>la mise en place</w:t>
      </w:r>
      <w:r>
        <w:rPr>
          <w:rFonts w:ascii="Arial" w:hAnsi="Arial" w:cs="Arial"/>
          <w:color w:val="auto"/>
        </w:rPr>
        <w:t xml:space="preserve"> du t</w:t>
      </w:r>
      <w:r w:rsidR="00B37880">
        <w:rPr>
          <w:rFonts w:ascii="Arial" w:hAnsi="Arial" w:cs="Arial"/>
          <w:color w:val="auto"/>
        </w:rPr>
        <w:t xml:space="preserve">est immunochimique fécal (TIF) </w:t>
      </w:r>
      <w:r>
        <w:rPr>
          <w:rFonts w:ascii="Arial" w:hAnsi="Arial" w:cs="Arial"/>
          <w:color w:val="auto"/>
        </w:rPr>
        <w:t xml:space="preserve">en 2019. </w:t>
      </w:r>
      <w:r w:rsidR="00B37880">
        <w:rPr>
          <w:rFonts w:ascii="Arial" w:hAnsi="Arial" w:cs="Arial"/>
        </w:rPr>
        <w:t xml:space="preserve">Le </w:t>
      </w:r>
      <w:r w:rsidR="001A1697">
        <w:rPr>
          <w:rFonts w:ascii="Arial" w:hAnsi="Arial" w:cs="Arial"/>
        </w:rPr>
        <w:t>TIF</w:t>
      </w:r>
      <w:r w:rsidR="00B37880">
        <w:rPr>
          <w:rFonts w:ascii="Arial" w:hAnsi="Arial" w:cs="Arial"/>
        </w:rPr>
        <w:t xml:space="preserve"> est un </w:t>
      </w:r>
      <w:r w:rsidR="006C64E1">
        <w:rPr>
          <w:rFonts w:ascii="Arial" w:hAnsi="Arial" w:cs="Arial"/>
        </w:rPr>
        <w:t xml:space="preserve">test </w:t>
      </w:r>
      <w:r w:rsidR="00B37880">
        <w:rPr>
          <w:rFonts w:ascii="Arial" w:hAnsi="Arial" w:cs="Arial"/>
        </w:rPr>
        <w:t xml:space="preserve">de dépistage </w:t>
      </w:r>
      <w:r w:rsidR="00B37880" w:rsidRPr="00A11237">
        <w:rPr>
          <w:rFonts w:ascii="Arial" w:hAnsi="Arial" w:cs="Arial"/>
        </w:rPr>
        <w:t xml:space="preserve">gratuit </w:t>
      </w:r>
      <w:r w:rsidR="00AA7A90">
        <w:rPr>
          <w:rFonts w:ascii="Arial" w:hAnsi="Arial" w:cs="Arial"/>
        </w:rPr>
        <w:t>à réaliser à domicile</w:t>
      </w:r>
      <w:r w:rsidR="006C64E1">
        <w:rPr>
          <w:rFonts w:ascii="Arial" w:hAnsi="Arial" w:cs="Arial"/>
        </w:rPr>
        <w:t xml:space="preserve"> qui est</w:t>
      </w:r>
      <w:r w:rsidR="00AA7A90">
        <w:rPr>
          <w:rFonts w:ascii="Arial" w:hAnsi="Arial" w:cs="Arial"/>
        </w:rPr>
        <w:t xml:space="preserve"> offert</w:t>
      </w:r>
      <w:r w:rsidR="00B37880" w:rsidRPr="00A11237">
        <w:rPr>
          <w:rFonts w:ascii="Arial" w:hAnsi="Arial" w:cs="Arial"/>
        </w:rPr>
        <w:t xml:space="preserve"> dans toute la province </w:t>
      </w:r>
      <w:r w:rsidR="00AA7A90">
        <w:rPr>
          <w:rFonts w:ascii="Arial" w:hAnsi="Arial" w:cs="Arial"/>
        </w:rPr>
        <w:t>aux</w:t>
      </w:r>
      <w:r w:rsidR="00B37880">
        <w:rPr>
          <w:rFonts w:ascii="Arial" w:hAnsi="Arial" w:cs="Arial"/>
        </w:rPr>
        <w:t xml:space="preserve"> Ontariens admissibles par </w:t>
      </w:r>
      <w:r w:rsidR="00B37880" w:rsidRPr="00A11237">
        <w:rPr>
          <w:rFonts w:ascii="Arial" w:hAnsi="Arial" w:cs="Arial"/>
        </w:rPr>
        <w:t xml:space="preserve">l’entremise </w:t>
      </w:r>
      <w:r w:rsidR="00B37880">
        <w:rPr>
          <w:rFonts w:ascii="Arial" w:hAnsi="Arial" w:cs="Arial"/>
        </w:rPr>
        <w:t xml:space="preserve">de </w:t>
      </w:r>
      <w:proofErr w:type="spellStart"/>
      <w:r w:rsidR="00B37880">
        <w:rPr>
          <w:rFonts w:ascii="Arial" w:hAnsi="Arial" w:cs="Arial"/>
        </w:rPr>
        <w:t>ContrôleCancerColorectal</w:t>
      </w:r>
      <w:proofErr w:type="spellEnd"/>
      <w:r w:rsidR="00B37880">
        <w:rPr>
          <w:rFonts w:ascii="Arial" w:hAnsi="Arial" w:cs="Arial"/>
        </w:rPr>
        <w:t>, le programme de dépistage structuré du cancer du côlon de l’Ontario</w:t>
      </w:r>
      <w:r>
        <w:rPr>
          <w:rFonts w:ascii="Arial" w:hAnsi="Arial" w:cs="Arial"/>
          <w:color w:val="auto"/>
        </w:rPr>
        <w:t>.</w:t>
      </w:r>
    </w:p>
    <w:p w14:paraId="389BC529" w14:textId="49EC9600" w:rsidR="008501B1" w:rsidRDefault="00B37880" w:rsidP="00771913">
      <w:pPr>
        <w:pStyle w:val="Paragraphedeliste"/>
        <w:suppressAutoHyphens w:val="0"/>
        <w:spacing w:after="0" w:line="240" w:lineRule="auto"/>
        <w:ind w:left="0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Le </w:t>
      </w:r>
      <w:r w:rsidR="001A1697">
        <w:rPr>
          <w:rFonts w:ascii="Arial" w:hAnsi="Arial" w:cs="Arial"/>
        </w:rPr>
        <w:t>TIF</w:t>
      </w:r>
      <w:r>
        <w:rPr>
          <w:rFonts w:ascii="Arial" w:hAnsi="Arial" w:cs="Arial"/>
        </w:rPr>
        <w:t xml:space="preserve"> est un </w:t>
      </w:r>
      <w:r w:rsidR="00AA7A90">
        <w:rPr>
          <w:rFonts w:ascii="Arial" w:hAnsi="Arial" w:cs="Arial"/>
        </w:rPr>
        <w:t>test</w:t>
      </w:r>
      <w:r>
        <w:rPr>
          <w:rFonts w:ascii="Arial" w:hAnsi="Arial" w:cs="Arial"/>
        </w:rPr>
        <w:t xml:space="preserve"> </w:t>
      </w:r>
      <w:r w:rsidR="00AA7A90">
        <w:rPr>
          <w:rFonts w:ascii="Arial" w:hAnsi="Arial" w:cs="Arial"/>
        </w:rPr>
        <w:t>sûr</w:t>
      </w:r>
      <w:r>
        <w:rPr>
          <w:rFonts w:ascii="Arial" w:hAnsi="Arial" w:cs="Arial"/>
        </w:rPr>
        <w:t xml:space="preserve"> et indolore vis</w:t>
      </w:r>
      <w:r w:rsidR="00AA7A90">
        <w:rPr>
          <w:rFonts w:ascii="Arial" w:hAnsi="Arial" w:cs="Arial"/>
        </w:rPr>
        <w:t>ant</w:t>
      </w:r>
      <w:r>
        <w:rPr>
          <w:rFonts w:ascii="Arial" w:hAnsi="Arial" w:cs="Arial"/>
        </w:rPr>
        <w:t xml:space="preserve"> à déceler la présence </w:t>
      </w:r>
      <w:r w:rsidR="00414FE3">
        <w:rPr>
          <w:rFonts w:ascii="Arial" w:hAnsi="Arial" w:cs="Arial"/>
        </w:rPr>
        <w:t xml:space="preserve">d’infimes </w:t>
      </w:r>
      <w:r>
        <w:rPr>
          <w:rFonts w:ascii="Arial" w:hAnsi="Arial" w:cs="Arial"/>
        </w:rPr>
        <w:t>quantités</w:t>
      </w:r>
      <w:r w:rsidR="006C64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sang dans vos selles qui pourraient être causées par </w:t>
      </w:r>
      <w:r w:rsidR="0099423C">
        <w:rPr>
          <w:rFonts w:ascii="Arial" w:hAnsi="Arial" w:cs="Arial"/>
        </w:rPr>
        <w:t xml:space="preserve">un </w:t>
      </w:r>
      <w:r>
        <w:rPr>
          <w:rFonts w:ascii="Arial" w:hAnsi="Arial" w:cs="Arial"/>
        </w:rPr>
        <w:t>cancer du côlon ou des polypes précancéreux (excroissances anormales sur la muqueuse du côlon ou du rectum susceptibles de se transformer en cancer au fil du temps).</w:t>
      </w:r>
      <w:r w:rsidR="008501B1">
        <w:rPr>
          <w:rFonts w:ascii="Arial" w:hAnsi="Arial" w:cs="Arial"/>
          <w:color w:val="auto"/>
        </w:rPr>
        <w:t xml:space="preserve"> </w:t>
      </w:r>
      <w:r w:rsidR="00771913">
        <w:rPr>
          <w:rFonts w:ascii="Arial" w:hAnsi="Arial" w:cs="Arial"/>
        </w:rPr>
        <w:t xml:space="preserve">Les personnes ayant obtenu un résultat anormal au </w:t>
      </w:r>
      <w:r w:rsidR="001A1697">
        <w:rPr>
          <w:rFonts w:ascii="Arial" w:hAnsi="Arial" w:cs="Arial"/>
        </w:rPr>
        <w:t>TIF</w:t>
      </w:r>
      <w:r w:rsidR="00771913">
        <w:rPr>
          <w:rFonts w:ascii="Arial" w:hAnsi="Arial" w:cs="Arial"/>
        </w:rPr>
        <w:t xml:space="preserve"> doivent passer une coloscopie dans les huit semaines </w:t>
      </w:r>
      <w:r w:rsidR="00AA7A90">
        <w:rPr>
          <w:rFonts w:ascii="Arial" w:hAnsi="Arial" w:cs="Arial"/>
        </w:rPr>
        <w:t>suivant</w:t>
      </w:r>
      <w:r w:rsidR="00771913">
        <w:rPr>
          <w:rFonts w:ascii="Arial" w:hAnsi="Arial" w:cs="Arial"/>
        </w:rPr>
        <w:t xml:space="preserve"> leur résultat</w:t>
      </w:r>
      <w:r w:rsidR="008501B1">
        <w:rPr>
          <w:rFonts w:ascii="Arial" w:hAnsi="Arial" w:cs="Arial"/>
          <w:color w:val="auto"/>
        </w:rPr>
        <w:t xml:space="preserve">.  </w:t>
      </w:r>
    </w:p>
    <w:p w14:paraId="4AE785C5" w14:textId="77777777" w:rsidR="00771913" w:rsidRDefault="00771913">
      <w:pPr>
        <w:suppressAutoHyphens w:val="0"/>
        <w:autoSpaceDE/>
        <w:autoSpaceDN/>
        <w:adjustRightInd/>
        <w:spacing w:after="200" w:line="240" w:lineRule="auto"/>
        <w:textAlignment w:val="auto"/>
        <w:rPr>
          <w:rFonts w:ascii="Arial" w:hAnsi="Arial" w:cs="Arial"/>
          <w:b/>
          <w:bCs/>
          <w:i/>
          <w:iCs/>
          <w:color w:val="auto"/>
        </w:rPr>
      </w:pPr>
    </w:p>
    <w:p w14:paraId="2F03A22C" w14:textId="0F227C78" w:rsidR="008501B1" w:rsidRDefault="008501B1">
      <w:pPr>
        <w:suppressAutoHyphens w:val="0"/>
        <w:autoSpaceDE/>
        <w:autoSpaceDN/>
        <w:adjustRightInd/>
        <w:spacing w:after="200" w:line="240" w:lineRule="auto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i/>
          <w:iCs/>
          <w:color w:val="auto"/>
        </w:rPr>
        <w:t>[Note à l</w:t>
      </w:r>
      <w:r w:rsidR="00771913">
        <w:rPr>
          <w:rFonts w:ascii="Arial" w:hAnsi="Arial" w:cs="Arial"/>
          <w:b/>
          <w:bCs/>
          <w:i/>
          <w:iCs/>
          <w:color w:val="auto"/>
        </w:rPr>
        <w:t>’</w:t>
      </w:r>
      <w:r>
        <w:rPr>
          <w:rFonts w:ascii="Arial" w:hAnsi="Arial" w:cs="Arial"/>
          <w:b/>
          <w:bCs/>
          <w:i/>
          <w:iCs/>
          <w:color w:val="auto"/>
        </w:rPr>
        <w:t xml:space="preserve">intention des régions – </w:t>
      </w:r>
      <w:r w:rsidR="006C64E1">
        <w:rPr>
          <w:rFonts w:ascii="Arial" w:hAnsi="Arial" w:cs="Arial"/>
          <w:b/>
          <w:bCs/>
          <w:i/>
          <w:iCs/>
          <w:color w:val="auto"/>
        </w:rPr>
        <w:t xml:space="preserve">indiquer </w:t>
      </w:r>
      <w:r>
        <w:rPr>
          <w:rFonts w:ascii="Arial" w:hAnsi="Arial" w:cs="Arial"/>
          <w:b/>
          <w:bCs/>
          <w:i/>
          <w:iCs/>
          <w:color w:val="auto"/>
        </w:rPr>
        <w:t xml:space="preserve">les </w:t>
      </w:r>
      <w:r w:rsidR="00771913">
        <w:rPr>
          <w:rFonts w:ascii="Arial" w:hAnsi="Arial" w:cs="Arial"/>
          <w:b/>
          <w:bCs/>
          <w:i/>
          <w:iCs/>
          <w:color w:val="auto"/>
        </w:rPr>
        <w:t>statistique</w:t>
      </w:r>
      <w:r w:rsidR="00AA7A90">
        <w:rPr>
          <w:rFonts w:ascii="Arial" w:hAnsi="Arial" w:cs="Arial"/>
          <w:b/>
          <w:bCs/>
          <w:i/>
          <w:iCs/>
          <w:color w:val="auto"/>
        </w:rPr>
        <w:t>s</w:t>
      </w:r>
      <w:r>
        <w:rPr>
          <w:rFonts w:ascii="Arial" w:hAnsi="Arial" w:cs="Arial"/>
          <w:b/>
          <w:bCs/>
          <w:i/>
          <w:iCs/>
          <w:color w:val="auto"/>
        </w:rPr>
        <w:t xml:space="preserve"> locales si elle</w:t>
      </w:r>
      <w:r w:rsidR="00771913">
        <w:rPr>
          <w:rFonts w:ascii="Arial" w:hAnsi="Arial" w:cs="Arial"/>
          <w:b/>
          <w:bCs/>
          <w:i/>
          <w:iCs/>
          <w:color w:val="auto"/>
        </w:rPr>
        <w:t>s</w:t>
      </w:r>
      <w:r>
        <w:rPr>
          <w:rFonts w:ascii="Arial" w:hAnsi="Arial" w:cs="Arial"/>
          <w:b/>
          <w:bCs/>
          <w:i/>
          <w:iCs/>
          <w:color w:val="auto"/>
        </w:rPr>
        <w:t xml:space="preserve"> </w:t>
      </w:r>
      <w:r w:rsidR="00771913">
        <w:rPr>
          <w:rFonts w:ascii="Arial" w:hAnsi="Arial" w:cs="Arial"/>
          <w:b/>
          <w:bCs/>
          <w:i/>
          <w:iCs/>
          <w:color w:val="auto"/>
        </w:rPr>
        <w:t>sont</w:t>
      </w:r>
      <w:r>
        <w:rPr>
          <w:rFonts w:ascii="Arial" w:hAnsi="Arial" w:cs="Arial"/>
          <w:b/>
          <w:bCs/>
          <w:i/>
          <w:iCs/>
          <w:color w:val="auto"/>
        </w:rPr>
        <w:t xml:space="preserve"> </w:t>
      </w:r>
      <w:r w:rsidR="00771913">
        <w:rPr>
          <w:rFonts w:ascii="Arial" w:hAnsi="Arial" w:cs="Arial"/>
          <w:b/>
          <w:bCs/>
          <w:i/>
          <w:iCs/>
          <w:color w:val="auto"/>
        </w:rPr>
        <w:t>pertinentes]</w:t>
      </w:r>
    </w:p>
    <w:p w14:paraId="39713007" w14:textId="390DC0EA" w:rsidR="008501B1" w:rsidRPr="00771913" w:rsidRDefault="008501B1">
      <w:pPr>
        <w:suppressAutoHyphens w:val="0"/>
        <w:autoSpaceDE/>
        <w:autoSpaceDN/>
        <w:adjustRightInd/>
        <w:spacing w:after="200" w:line="240" w:lineRule="auto"/>
        <w:textAlignment w:val="auto"/>
        <w:rPr>
          <w:rFonts w:ascii="Arial" w:hAnsi="Arial" w:cs="Arial"/>
          <w:caps/>
          <w:color w:val="auto"/>
        </w:rPr>
      </w:pPr>
      <w:r w:rsidRPr="00771913">
        <w:rPr>
          <w:rFonts w:ascii="Arial" w:hAnsi="Arial" w:cs="Arial"/>
          <w:color w:val="auto"/>
        </w:rPr>
        <w:t>[</w:t>
      </w:r>
      <w:r w:rsidR="00771913" w:rsidRPr="00771913">
        <w:rPr>
          <w:rFonts w:ascii="Arial" w:hAnsi="Arial" w:cs="Arial"/>
          <w:color w:val="auto"/>
        </w:rPr>
        <w:t>ESPACE RÉSERVÉ</w:t>
      </w:r>
      <w:r w:rsidRPr="00771913">
        <w:rPr>
          <w:rFonts w:ascii="Arial" w:hAnsi="Arial" w:cs="Arial"/>
          <w:color w:val="auto"/>
        </w:rPr>
        <w:t xml:space="preserve"> </w:t>
      </w:r>
      <w:r w:rsidR="00771913" w:rsidRPr="00771913">
        <w:rPr>
          <w:rFonts w:ascii="Arial" w:hAnsi="Arial" w:cs="Arial"/>
          <w:color w:val="auto"/>
        </w:rPr>
        <w:t xml:space="preserve">AUX RENSEIGNEMENTS SUR LES </w:t>
      </w:r>
      <w:r w:rsidR="00771913" w:rsidRPr="00771913">
        <w:rPr>
          <w:rFonts w:ascii="Arial" w:hAnsi="Arial" w:cs="Arial"/>
          <w:caps/>
          <w:color w:val="auto"/>
        </w:rPr>
        <w:t xml:space="preserve">ÉVÉNEMENTS </w:t>
      </w:r>
      <w:r w:rsidR="0099423C" w:rsidRPr="00771913">
        <w:rPr>
          <w:rFonts w:ascii="Arial" w:hAnsi="Arial" w:cs="Arial"/>
          <w:caps/>
          <w:color w:val="auto"/>
        </w:rPr>
        <w:t>r</w:t>
      </w:r>
      <w:r w:rsidR="006C64E1">
        <w:rPr>
          <w:rFonts w:ascii="Arial" w:hAnsi="Arial" w:cs="Arial"/>
          <w:caps/>
          <w:color w:val="auto"/>
        </w:rPr>
        <w:t>É</w:t>
      </w:r>
      <w:r w:rsidR="0099423C" w:rsidRPr="00771913">
        <w:rPr>
          <w:rFonts w:ascii="Arial" w:hAnsi="Arial" w:cs="Arial"/>
          <w:caps/>
          <w:color w:val="auto"/>
        </w:rPr>
        <w:t xml:space="preserve">gionaux </w:t>
      </w:r>
      <w:r w:rsidR="00B50648">
        <w:rPr>
          <w:rFonts w:ascii="Arial" w:hAnsi="Arial" w:cs="Arial"/>
          <w:caps/>
          <w:color w:val="auto"/>
        </w:rPr>
        <w:t xml:space="preserve">visant </w:t>
      </w:r>
      <w:r w:rsidR="0099423C" w:rsidRPr="0099423C">
        <w:rPr>
          <w:rFonts w:ascii="Arial" w:hAnsi="Arial" w:cs="Arial"/>
          <w:caps/>
          <w:color w:val="auto"/>
        </w:rPr>
        <w:t>À</w:t>
      </w:r>
      <w:r w:rsidR="006C64E1">
        <w:rPr>
          <w:rFonts w:ascii="Arial" w:hAnsi="Arial" w:cs="Arial"/>
          <w:caps/>
          <w:color w:val="auto"/>
        </w:rPr>
        <w:t xml:space="preserve"> </w:t>
      </w:r>
      <w:r w:rsidR="00B50648">
        <w:rPr>
          <w:rFonts w:ascii="Arial" w:hAnsi="Arial" w:cs="Arial"/>
          <w:caps/>
          <w:color w:val="auto"/>
        </w:rPr>
        <w:t>PROMOUVOIR LE</w:t>
      </w:r>
      <w:r w:rsidR="00771913" w:rsidRPr="00771913">
        <w:rPr>
          <w:rFonts w:ascii="Arial" w:hAnsi="Arial" w:cs="Arial"/>
          <w:caps/>
          <w:color w:val="auto"/>
        </w:rPr>
        <w:t xml:space="preserve"> d</w:t>
      </w:r>
      <w:r w:rsidR="0099423C" w:rsidRPr="00771913">
        <w:rPr>
          <w:rFonts w:ascii="Arial" w:hAnsi="Arial" w:cs="Arial"/>
          <w:caps/>
          <w:color w:val="auto"/>
        </w:rPr>
        <w:t>É</w:t>
      </w:r>
      <w:r w:rsidR="00771913" w:rsidRPr="00771913">
        <w:rPr>
          <w:rFonts w:ascii="Arial" w:hAnsi="Arial" w:cs="Arial"/>
          <w:caps/>
          <w:color w:val="auto"/>
        </w:rPr>
        <w:t>pistage</w:t>
      </w:r>
      <w:r w:rsidRPr="00771913">
        <w:rPr>
          <w:rFonts w:ascii="Arial" w:hAnsi="Arial" w:cs="Arial"/>
          <w:caps/>
          <w:color w:val="auto"/>
        </w:rPr>
        <w:t>]</w:t>
      </w:r>
    </w:p>
    <w:p w14:paraId="464C3F4E" w14:textId="70BA6233" w:rsidR="008501B1" w:rsidRPr="00771913" w:rsidRDefault="008501B1">
      <w:pPr>
        <w:suppressAutoHyphens w:val="0"/>
        <w:autoSpaceDE/>
        <w:autoSpaceDN/>
        <w:adjustRightInd/>
        <w:spacing w:after="200" w:line="240" w:lineRule="auto"/>
        <w:textAlignment w:val="auto"/>
        <w:rPr>
          <w:rFonts w:ascii="Arial" w:hAnsi="Arial" w:cs="Arial"/>
          <w:b/>
          <w:bCs/>
          <w:color w:val="auto"/>
        </w:rPr>
      </w:pPr>
      <w:r w:rsidRPr="00771913">
        <w:rPr>
          <w:rFonts w:ascii="Arial" w:hAnsi="Arial" w:cs="Arial"/>
          <w:color w:val="auto"/>
        </w:rPr>
        <w:t>[</w:t>
      </w:r>
      <w:r w:rsidR="00771913" w:rsidRPr="00771913">
        <w:rPr>
          <w:rFonts w:ascii="Arial" w:hAnsi="Arial" w:cs="Arial"/>
          <w:color w:val="auto"/>
        </w:rPr>
        <w:t xml:space="preserve">ESPACE RÉSERVÉ </w:t>
      </w:r>
      <w:r w:rsidR="0099423C" w:rsidRPr="0099423C">
        <w:rPr>
          <w:rFonts w:ascii="Arial" w:hAnsi="Arial" w:cs="Arial"/>
          <w:caps/>
          <w:color w:val="auto"/>
        </w:rPr>
        <w:t>À</w:t>
      </w:r>
      <w:r w:rsidR="006C64E1">
        <w:rPr>
          <w:rFonts w:ascii="Arial" w:hAnsi="Arial" w:cs="Arial"/>
          <w:caps/>
          <w:color w:val="auto"/>
        </w:rPr>
        <w:t xml:space="preserve"> </w:t>
      </w:r>
      <w:r w:rsidR="00771913" w:rsidRPr="00771913">
        <w:rPr>
          <w:rFonts w:ascii="Arial" w:hAnsi="Arial" w:cs="Arial"/>
          <w:caps/>
          <w:color w:val="auto"/>
        </w:rPr>
        <w:t>la</w:t>
      </w:r>
      <w:r w:rsidR="00771913">
        <w:rPr>
          <w:rFonts w:ascii="Arial" w:hAnsi="Arial" w:cs="Arial"/>
          <w:color w:val="auto"/>
        </w:rPr>
        <w:t xml:space="preserve"> </w:t>
      </w:r>
      <w:r w:rsidR="00771913" w:rsidRPr="00771913">
        <w:rPr>
          <w:rFonts w:ascii="Arial" w:hAnsi="Arial" w:cs="Arial"/>
          <w:color w:val="auto"/>
        </w:rPr>
        <w:t>CITATION D’UN PORTE-PAROLE RÉGIONAL]</w:t>
      </w:r>
      <w:r w:rsidRPr="00771913">
        <w:rPr>
          <w:rFonts w:ascii="Arial" w:hAnsi="Arial" w:cs="Arial"/>
          <w:color w:val="auto"/>
        </w:rPr>
        <w:t>]</w:t>
      </w:r>
    </w:p>
    <w:p w14:paraId="7625671A" w14:textId="4A9AFB7A" w:rsidR="008501B1" w:rsidRDefault="008501B1">
      <w:pPr>
        <w:suppressAutoHyphens w:val="0"/>
        <w:autoSpaceDE/>
        <w:autoSpaceDN/>
        <w:adjustRightInd/>
        <w:spacing w:after="200" w:line="240" w:lineRule="auto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Le cancer colorectal est la deuxième cause de décès imputable au cancer en Ontario (il représente la deuxième cause de décès </w:t>
      </w:r>
      <w:r w:rsidR="00AA7A90">
        <w:rPr>
          <w:rFonts w:ascii="Arial" w:hAnsi="Arial" w:cs="Arial"/>
          <w:color w:val="auto"/>
        </w:rPr>
        <w:t>imputable</w:t>
      </w:r>
      <w:r>
        <w:rPr>
          <w:rFonts w:ascii="Arial" w:hAnsi="Arial" w:cs="Arial"/>
          <w:color w:val="auto"/>
        </w:rPr>
        <w:t xml:space="preserve"> au cancer chez les hommes et la troisième chez les femmes). </w:t>
      </w:r>
      <w:r w:rsidR="00AA7A90">
        <w:rPr>
          <w:rFonts w:ascii="Arial" w:hAnsi="Arial" w:cs="Arial"/>
          <w:color w:val="auto"/>
        </w:rPr>
        <w:t xml:space="preserve">D’après les recherches, </w:t>
      </w:r>
      <w:r>
        <w:rPr>
          <w:rFonts w:ascii="Arial" w:hAnsi="Arial" w:cs="Arial"/>
          <w:color w:val="auto"/>
        </w:rPr>
        <w:t>près de 70 pour cent des personnes recevant un diagnostic de cancer du côlon n’ont pas d’antécéde</w:t>
      </w:r>
      <w:r w:rsidR="00AA7A90">
        <w:rPr>
          <w:rFonts w:ascii="Arial" w:hAnsi="Arial" w:cs="Arial"/>
          <w:color w:val="auto"/>
        </w:rPr>
        <w:t xml:space="preserve">nts familiaux de la maladie.   </w:t>
      </w:r>
    </w:p>
    <w:p w14:paraId="13F1537F" w14:textId="77777777" w:rsidR="008501B1" w:rsidRDefault="008501B1">
      <w:pPr>
        <w:suppressAutoHyphens w:val="0"/>
        <w:autoSpaceDE/>
        <w:autoSpaceDN/>
        <w:adjustRightInd/>
        <w:spacing w:after="200" w:line="240" w:lineRule="auto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On estime qu’en 2019, </w:t>
      </w:r>
      <w:r w:rsidR="00B50648">
        <w:rPr>
          <w:rFonts w:ascii="Arial" w:hAnsi="Arial" w:cs="Arial"/>
          <w:color w:val="auto"/>
        </w:rPr>
        <w:t xml:space="preserve">environ </w:t>
      </w:r>
      <w:r>
        <w:rPr>
          <w:rFonts w:ascii="Arial" w:hAnsi="Arial" w:cs="Arial"/>
          <w:color w:val="auto"/>
        </w:rPr>
        <w:t>9</w:t>
      </w:r>
      <w:r w:rsidR="00B50648">
        <w:rPr>
          <w:rFonts w:ascii="Arial" w:hAnsi="Arial" w:cs="Arial"/>
          <w:color w:val="auto"/>
        </w:rPr>
        <w:t> </w:t>
      </w:r>
      <w:r>
        <w:rPr>
          <w:rFonts w:ascii="Arial" w:hAnsi="Arial" w:cs="Arial"/>
          <w:color w:val="auto"/>
        </w:rPr>
        <w:t>100 personnes en Ontario (</w:t>
      </w:r>
      <w:r w:rsidR="00B50648">
        <w:rPr>
          <w:rFonts w:ascii="Arial" w:hAnsi="Arial" w:cs="Arial"/>
          <w:color w:val="auto"/>
        </w:rPr>
        <w:t>environ</w:t>
      </w:r>
      <w:r>
        <w:rPr>
          <w:rFonts w:ascii="Arial" w:hAnsi="Arial" w:cs="Arial"/>
          <w:color w:val="auto"/>
        </w:rPr>
        <w:t xml:space="preserve"> 4 900 hommes et 4</w:t>
      </w:r>
      <w:r w:rsidR="00B50648">
        <w:rPr>
          <w:rFonts w:ascii="Arial" w:hAnsi="Arial" w:cs="Arial"/>
          <w:color w:val="auto"/>
        </w:rPr>
        <w:t> </w:t>
      </w:r>
      <w:r>
        <w:rPr>
          <w:rFonts w:ascii="Arial" w:hAnsi="Arial" w:cs="Arial"/>
          <w:color w:val="auto"/>
        </w:rPr>
        <w:t xml:space="preserve">200 femmes) ont reçu un diagnostic de cancer </w:t>
      </w:r>
      <w:r w:rsidR="00B50648">
        <w:rPr>
          <w:rFonts w:ascii="Arial" w:hAnsi="Arial" w:cs="Arial"/>
          <w:color w:val="auto"/>
        </w:rPr>
        <w:t>du côlon</w:t>
      </w:r>
      <w:r>
        <w:rPr>
          <w:rFonts w:ascii="Arial" w:hAnsi="Arial" w:cs="Arial"/>
          <w:color w:val="auto"/>
        </w:rPr>
        <w:t xml:space="preserve"> et 3 150 Ontariens (1 650 hommes et 1 500 femmes) sont décédés des suites de cette maladie.  </w:t>
      </w:r>
    </w:p>
    <w:p w14:paraId="2C1CFD23" w14:textId="2B849488" w:rsidR="008501B1" w:rsidRDefault="00B50648">
      <w:pPr>
        <w:suppressAutoHyphens w:val="0"/>
        <w:autoSpaceDE/>
        <w:autoSpaceDN/>
        <w:adjustRightInd/>
        <w:spacing w:line="240" w:lineRule="auto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« Le cancer du </w:t>
      </w:r>
      <w:r w:rsidR="00C207F6">
        <w:rPr>
          <w:rFonts w:ascii="Arial" w:hAnsi="Arial" w:cs="Arial"/>
          <w:color w:val="auto"/>
        </w:rPr>
        <w:t>côlon</w:t>
      </w:r>
      <w:r>
        <w:rPr>
          <w:rFonts w:ascii="Arial" w:hAnsi="Arial" w:cs="Arial"/>
          <w:color w:val="auto"/>
        </w:rPr>
        <w:t xml:space="preserve"> apparaît </w:t>
      </w:r>
      <w:r w:rsidR="008501B1">
        <w:rPr>
          <w:rFonts w:ascii="Arial" w:hAnsi="Arial" w:cs="Arial"/>
          <w:color w:val="auto"/>
        </w:rPr>
        <w:t>généralement plus tard dans la vie - plus de 90</w:t>
      </w:r>
      <w:r>
        <w:rPr>
          <w:rFonts w:ascii="Arial" w:hAnsi="Arial" w:cs="Arial"/>
          <w:color w:val="auto"/>
        </w:rPr>
        <w:t> </w:t>
      </w:r>
      <w:r w:rsidR="008501B1">
        <w:rPr>
          <w:rFonts w:ascii="Arial" w:hAnsi="Arial" w:cs="Arial"/>
          <w:color w:val="auto"/>
        </w:rPr>
        <w:t xml:space="preserve">% du temps chez les personnes </w:t>
      </w:r>
      <w:r>
        <w:rPr>
          <w:rFonts w:ascii="Arial" w:hAnsi="Arial" w:cs="Arial"/>
          <w:color w:val="auto"/>
        </w:rPr>
        <w:t xml:space="preserve">de plus </w:t>
      </w:r>
      <w:r w:rsidR="008501B1">
        <w:rPr>
          <w:rFonts w:ascii="Arial" w:hAnsi="Arial" w:cs="Arial"/>
          <w:color w:val="auto"/>
        </w:rPr>
        <w:t>50</w:t>
      </w:r>
      <w:r>
        <w:rPr>
          <w:rFonts w:ascii="Arial" w:hAnsi="Arial" w:cs="Arial"/>
          <w:color w:val="auto"/>
        </w:rPr>
        <w:t> ans »</w:t>
      </w:r>
      <w:r w:rsidR="008501B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déclare la D</w:t>
      </w:r>
      <w:r w:rsidRPr="006C64E1">
        <w:rPr>
          <w:rFonts w:ascii="Arial" w:hAnsi="Arial" w:cs="Arial"/>
          <w:color w:val="auto"/>
          <w:vertAlign w:val="superscript"/>
        </w:rPr>
        <w:t>re</w:t>
      </w:r>
      <w:r>
        <w:rPr>
          <w:rFonts w:ascii="Arial" w:hAnsi="Arial" w:cs="Arial"/>
          <w:color w:val="auto"/>
        </w:rPr>
        <w:t> Catherine </w:t>
      </w:r>
      <w:r w:rsidR="008501B1">
        <w:rPr>
          <w:rFonts w:ascii="Arial" w:hAnsi="Arial" w:cs="Arial"/>
          <w:color w:val="auto"/>
        </w:rPr>
        <w:t>Dubé, responsable cliniqu</w:t>
      </w:r>
      <w:r w:rsidR="00827F4C">
        <w:rPr>
          <w:rFonts w:ascii="Arial" w:hAnsi="Arial" w:cs="Arial"/>
          <w:color w:val="auto"/>
        </w:rPr>
        <w:t xml:space="preserve">e de </w:t>
      </w:r>
      <w:proofErr w:type="spellStart"/>
      <w:r w:rsidR="00827F4C">
        <w:rPr>
          <w:rFonts w:ascii="Arial" w:hAnsi="Arial" w:cs="Arial"/>
          <w:color w:val="auto"/>
        </w:rPr>
        <w:t>ContrôleCancerColorectal</w:t>
      </w:r>
      <w:proofErr w:type="spellEnd"/>
      <w:r w:rsidR="00827F4C">
        <w:rPr>
          <w:rFonts w:ascii="Arial" w:hAnsi="Arial" w:cs="Arial"/>
          <w:color w:val="auto"/>
        </w:rPr>
        <w:t>, Santé</w:t>
      </w:r>
      <w:r w:rsidR="008501B1">
        <w:rPr>
          <w:rFonts w:ascii="Arial" w:hAnsi="Arial" w:cs="Arial"/>
          <w:color w:val="auto"/>
        </w:rPr>
        <w:t xml:space="preserve"> Ontario (</w:t>
      </w:r>
      <w:r w:rsidR="00827F4C">
        <w:rPr>
          <w:rFonts w:ascii="Arial" w:hAnsi="Arial" w:cs="Arial"/>
          <w:color w:val="auto"/>
        </w:rPr>
        <w:t>Action </w:t>
      </w:r>
      <w:r w:rsidR="008501B1">
        <w:rPr>
          <w:rFonts w:ascii="Arial" w:hAnsi="Arial" w:cs="Arial"/>
          <w:color w:val="auto"/>
        </w:rPr>
        <w:t>Cancer</w:t>
      </w:r>
      <w:r w:rsidR="00827F4C">
        <w:rPr>
          <w:rFonts w:ascii="Arial" w:hAnsi="Arial" w:cs="Arial"/>
          <w:color w:val="auto"/>
        </w:rPr>
        <w:t> </w:t>
      </w:r>
      <w:r w:rsidR="008501B1">
        <w:rPr>
          <w:rFonts w:ascii="Arial" w:hAnsi="Arial" w:cs="Arial"/>
          <w:color w:val="auto"/>
        </w:rPr>
        <w:t xml:space="preserve">Ontario). </w:t>
      </w:r>
      <w:r w:rsidR="00827F4C">
        <w:rPr>
          <w:rFonts w:ascii="Arial" w:hAnsi="Arial" w:cs="Arial"/>
          <w:color w:val="auto"/>
        </w:rPr>
        <w:t>« </w:t>
      </w:r>
      <w:r w:rsidR="00827F4C">
        <w:rPr>
          <w:rFonts w:ascii="Arial" w:hAnsi="Arial" w:cs="Arial"/>
        </w:rPr>
        <w:t xml:space="preserve">Beaucoup ne se rendent pas compte que le cancer du côlon peut toucher toute personne de plus de 50 ans, même si aucun membre de </w:t>
      </w:r>
      <w:r w:rsidR="0099423C">
        <w:rPr>
          <w:rFonts w:ascii="Arial" w:hAnsi="Arial" w:cs="Arial"/>
        </w:rPr>
        <w:t xml:space="preserve">leur </w:t>
      </w:r>
      <w:r w:rsidR="00827F4C">
        <w:rPr>
          <w:rFonts w:ascii="Arial" w:hAnsi="Arial" w:cs="Arial"/>
        </w:rPr>
        <w:t>famille n’en a été atteint. » </w:t>
      </w:r>
    </w:p>
    <w:p w14:paraId="6F2804EC" w14:textId="77777777" w:rsidR="008501B1" w:rsidRDefault="008501B1">
      <w:pPr>
        <w:suppressAutoHyphens w:val="0"/>
        <w:autoSpaceDE/>
        <w:autoSpaceDN/>
        <w:adjustRightInd/>
        <w:spacing w:after="0" w:line="240" w:lineRule="auto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Le programme </w:t>
      </w:r>
      <w:proofErr w:type="spellStart"/>
      <w:r>
        <w:rPr>
          <w:rFonts w:ascii="Arial" w:hAnsi="Arial" w:cs="Arial"/>
          <w:color w:val="auto"/>
        </w:rPr>
        <w:t>ContrôleCancerColorectal</w:t>
      </w:r>
      <w:proofErr w:type="spellEnd"/>
      <w:r>
        <w:rPr>
          <w:rFonts w:ascii="Arial" w:hAnsi="Arial" w:cs="Arial"/>
          <w:color w:val="auto"/>
        </w:rPr>
        <w:t xml:space="preserve"> offre des dépistages du cancer du côlon à deux groupes distincts </w:t>
      </w:r>
      <w:r w:rsidR="00827F4C">
        <w:rPr>
          <w:rFonts w:ascii="Arial" w:hAnsi="Arial" w:cs="Arial"/>
          <w:color w:val="auto"/>
        </w:rPr>
        <w:t>en Ontario :</w:t>
      </w:r>
      <w:r>
        <w:rPr>
          <w:rFonts w:ascii="Arial" w:hAnsi="Arial" w:cs="Arial"/>
          <w:color w:val="auto"/>
        </w:rPr>
        <w:t xml:space="preserve"> les personnes présentant un risque moyen et </w:t>
      </w:r>
      <w:r w:rsidR="00AA7A90">
        <w:rPr>
          <w:rFonts w:ascii="Arial" w:hAnsi="Arial" w:cs="Arial"/>
          <w:color w:val="auto"/>
        </w:rPr>
        <w:t>celles</w:t>
      </w:r>
      <w:r>
        <w:rPr>
          <w:rFonts w:ascii="Arial" w:hAnsi="Arial" w:cs="Arial"/>
          <w:color w:val="auto"/>
        </w:rPr>
        <w:t xml:space="preserve"> présentant un risque </w:t>
      </w:r>
      <w:r w:rsidR="00827F4C">
        <w:rPr>
          <w:rFonts w:ascii="Arial" w:hAnsi="Arial" w:cs="Arial"/>
          <w:color w:val="auto"/>
        </w:rPr>
        <w:t>accru</w:t>
      </w:r>
      <w:r>
        <w:rPr>
          <w:rFonts w:ascii="Arial" w:hAnsi="Arial" w:cs="Arial"/>
          <w:color w:val="auto"/>
        </w:rPr>
        <w:t>.</w:t>
      </w:r>
    </w:p>
    <w:p w14:paraId="6D51D070" w14:textId="0BD7BF60" w:rsidR="008501B1" w:rsidRDefault="00827F4C">
      <w:pPr>
        <w:numPr>
          <w:ilvl w:val="0"/>
          <w:numId w:val="19"/>
        </w:numPr>
        <w:suppressAutoHyphens w:val="0"/>
        <w:autoSpaceDE/>
        <w:autoSpaceDN/>
        <w:adjustRightInd/>
        <w:spacing w:after="200" w:line="240" w:lineRule="auto"/>
        <w:contextualSpacing/>
        <w:textAlignment w:val="auto"/>
        <w:rPr>
          <w:rFonts w:ascii="Arial" w:hAnsi="Arial" w:cs="Arial"/>
          <w:color w:val="auto"/>
        </w:rPr>
      </w:pPr>
      <w:proofErr w:type="spellStart"/>
      <w:r>
        <w:rPr>
          <w:rFonts w:ascii="Arial" w:hAnsi="Arial" w:cs="Arial"/>
          <w:color w:val="auto"/>
        </w:rPr>
        <w:t>ContrôleCancerColorectal</w:t>
      </w:r>
      <w:proofErr w:type="spellEnd"/>
      <w:r>
        <w:rPr>
          <w:rFonts w:ascii="Arial" w:hAnsi="Arial" w:cs="Arial"/>
          <w:color w:val="auto"/>
        </w:rPr>
        <w:t xml:space="preserve"> r</w:t>
      </w:r>
      <w:r w:rsidRPr="00174F1B">
        <w:rPr>
          <w:rFonts w:ascii="Arial" w:hAnsi="Arial" w:cs="Arial"/>
        </w:rPr>
        <w:t xml:space="preserve">ecommande que les personnes </w:t>
      </w:r>
      <w:r>
        <w:rPr>
          <w:rFonts w:ascii="Arial" w:hAnsi="Arial" w:cs="Arial"/>
        </w:rPr>
        <w:t>présentant un risque moyen</w:t>
      </w:r>
      <w:r w:rsidRPr="00174F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et ne </w:t>
      </w:r>
      <w:r w:rsidRPr="00174F1B">
        <w:rPr>
          <w:rFonts w:ascii="Arial" w:hAnsi="Arial" w:cs="Arial"/>
        </w:rPr>
        <w:t xml:space="preserve">manifestant aucun symptôme </w:t>
      </w:r>
      <w:r>
        <w:rPr>
          <w:rFonts w:ascii="Arial" w:hAnsi="Arial" w:cs="Arial"/>
        </w:rPr>
        <w:t>de</w:t>
      </w:r>
      <w:r w:rsidRPr="00174F1B">
        <w:rPr>
          <w:rFonts w:ascii="Arial" w:hAnsi="Arial" w:cs="Arial"/>
        </w:rPr>
        <w:t xml:space="preserve"> cancer du côlon se fassent dépister à l’aide d’un TIF tous les deux ans</w:t>
      </w:r>
      <w:r w:rsidR="001A1697">
        <w:rPr>
          <w:rFonts w:ascii="Arial" w:hAnsi="Arial" w:cs="Arial"/>
        </w:rPr>
        <w:t>.</w:t>
      </w:r>
      <w:r w:rsidR="008501B1">
        <w:rPr>
          <w:color w:val="auto"/>
          <w:sz w:val="24"/>
          <w:szCs w:val="24"/>
        </w:rPr>
        <w:t xml:space="preserve"> </w:t>
      </w:r>
    </w:p>
    <w:p w14:paraId="76B63885" w14:textId="0E91C3E3" w:rsidR="008501B1" w:rsidRDefault="008501B1">
      <w:pPr>
        <w:numPr>
          <w:ilvl w:val="1"/>
          <w:numId w:val="19"/>
        </w:numPr>
        <w:suppressAutoHyphens w:val="0"/>
        <w:autoSpaceDE/>
        <w:autoSpaceDN/>
        <w:adjustRightInd/>
        <w:spacing w:after="200" w:line="240" w:lineRule="auto"/>
        <w:contextualSpacing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 xml:space="preserve">« Risque moyen » désigne les personnes </w:t>
      </w:r>
      <w:r w:rsidR="0099423C">
        <w:rPr>
          <w:rFonts w:ascii="Arial" w:hAnsi="Arial" w:cs="Arial"/>
          <w:color w:val="auto"/>
        </w:rPr>
        <w:t xml:space="preserve">âgées de </w:t>
      </w:r>
      <w:r>
        <w:rPr>
          <w:rFonts w:ascii="Arial" w:hAnsi="Arial" w:cs="Arial"/>
          <w:color w:val="auto"/>
        </w:rPr>
        <w:t xml:space="preserve">50 </w:t>
      </w:r>
      <w:r w:rsidR="0099423C">
        <w:rPr>
          <w:rFonts w:ascii="Arial" w:hAnsi="Arial" w:cs="Arial"/>
          <w:color w:val="auto"/>
        </w:rPr>
        <w:t xml:space="preserve">à </w:t>
      </w:r>
      <w:r>
        <w:rPr>
          <w:rFonts w:ascii="Arial" w:hAnsi="Arial" w:cs="Arial"/>
          <w:color w:val="auto"/>
        </w:rPr>
        <w:t>74 ans n’ayant pas de parent au premier degré (parent, frère/sœur ou enfant) ayant reçu le diagnostic de cancer colorectal.</w:t>
      </w:r>
    </w:p>
    <w:p w14:paraId="47A32C72" w14:textId="03B956BA" w:rsidR="008501B1" w:rsidRDefault="00167D41">
      <w:pPr>
        <w:numPr>
          <w:ilvl w:val="0"/>
          <w:numId w:val="19"/>
        </w:numPr>
        <w:suppressAutoHyphens w:val="0"/>
        <w:autoSpaceDE/>
        <w:autoSpaceDN/>
        <w:adjustRightInd/>
        <w:spacing w:after="200" w:line="240" w:lineRule="auto"/>
        <w:contextualSpacing/>
        <w:textAlignment w:val="auto"/>
        <w:rPr>
          <w:rFonts w:ascii="Arial" w:hAnsi="Arial" w:cs="Arial"/>
          <w:color w:val="auto"/>
        </w:rPr>
      </w:pPr>
      <w:proofErr w:type="spellStart"/>
      <w:r>
        <w:rPr>
          <w:rFonts w:ascii="Arial" w:hAnsi="Arial" w:cs="Arial"/>
          <w:color w:val="auto"/>
        </w:rPr>
        <w:t>ContrôleCancerColorectal</w:t>
      </w:r>
      <w:proofErr w:type="spellEnd"/>
      <w:r w:rsidR="008501B1">
        <w:rPr>
          <w:rFonts w:ascii="Arial" w:hAnsi="Arial" w:cs="Arial"/>
          <w:color w:val="auto"/>
        </w:rPr>
        <w:t xml:space="preserve"> recommande que les personnes </w:t>
      </w:r>
      <w:r w:rsidR="001A1697">
        <w:rPr>
          <w:rFonts w:ascii="Arial" w:hAnsi="Arial" w:cs="Arial"/>
          <w:color w:val="auto"/>
        </w:rPr>
        <w:t>présentant</w:t>
      </w:r>
      <w:r w:rsidR="008501B1">
        <w:rPr>
          <w:rFonts w:ascii="Arial" w:hAnsi="Arial" w:cs="Arial"/>
          <w:color w:val="auto"/>
        </w:rPr>
        <w:t xml:space="preserve"> un risque accru</w:t>
      </w:r>
      <w:r w:rsidR="00CD543E">
        <w:rPr>
          <w:rFonts w:ascii="Arial" w:hAnsi="Arial" w:cs="Arial"/>
          <w:color w:val="auto"/>
        </w:rPr>
        <w:t xml:space="preserve"> </w:t>
      </w:r>
      <w:r w:rsidR="00CD543E">
        <w:rPr>
          <w:rFonts w:ascii="Arial" w:hAnsi="Arial" w:cs="Arial"/>
        </w:rPr>
        <w:t xml:space="preserve">et ne </w:t>
      </w:r>
      <w:r w:rsidR="00CD543E" w:rsidRPr="00174F1B">
        <w:rPr>
          <w:rFonts w:ascii="Arial" w:hAnsi="Arial" w:cs="Arial"/>
        </w:rPr>
        <w:t xml:space="preserve">manifestant aucun symptôme </w:t>
      </w:r>
      <w:r w:rsidR="00CD543E">
        <w:rPr>
          <w:rFonts w:ascii="Arial" w:hAnsi="Arial" w:cs="Arial"/>
        </w:rPr>
        <w:t>de</w:t>
      </w:r>
      <w:r w:rsidR="00CD543E" w:rsidRPr="00174F1B">
        <w:rPr>
          <w:rFonts w:ascii="Arial" w:hAnsi="Arial" w:cs="Arial"/>
        </w:rPr>
        <w:t xml:space="preserve"> cancer du côlon</w:t>
      </w:r>
      <w:r w:rsidR="008501B1">
        <w:rPr>
          <w:rFonts w:ascii="Arial" w:hAnsi="Arial" w:cs="Arial"/>
          <w:color w:val="auto"/>
        </w:rPr>
        <w:t xml:space="preserve"> passent une coloscopie</w:t>
      </w:r>
      <w:r w:rsidR="001A1697">
        <w:rPr>
          <w:rFonts w:ascii="Arial" w:hAnsi="Arial" w:cs="Arial"/>
          <w:color w:val="auto"/>
        </w:rPr>
        <w:t>.</w:t>
      </w:r>
      <w:r w:rsidR="008501B1">
        <w:rPr>
          <w:rFonts w:ascii="Arial" w:hAnsi="Arial" w:cs="Arial"/>
          <w:color w:val="auto"/>
        </w:rPr>
        <w:t xml:space="preserve"> Ces personnes devraient effectuer une coloscopie à partir de 50 ans, ou dix ans avant l’âge auquel le membre de leur fam</w:t>
      </w:r>
      <w:bookmarkStart w:id="0" w:name="_GoBack"/>
      <w:bookmarkEnd w:id="0"/>
      <w:r w:rsidR="008501B1">
        <w:rPr>
          <w:rFonts w:ascii="Arial" w:hAnsi="Arial" w:cs="Arial"/>
          <w:color w:val="auto"/>
        </w:rPr>
        <w:t xml:space="preserve">ille a reçu un tel diagnostic, </w:t>
      </w:r>
      <w:r w:rsidR="00AA7A90" w:rsidRPr="008C1D97">
        <w:rPr>
          <w:rFonts w:ascii="Arial" w:hAnsi="Arial" w:cs="Arial"/>
        </w:rPr>
        <w:t>selon la première de ces éventualités</w:t>
      </w:r>
      <w:r w:rsidR="00AA7A90">
        <w:rPr>
          <w:rFonts w:ascii="Arial" w:hAnsi="Arial" w:cs="Arial"/>
        </w:rPr>
        <w:t>.</w:t>
      </w:r>
    </w:p>
    <w:p w14:paraId="59ECDB11" w14:textId="77777777" w:rsidR="008501B1" w:rsidRDefault="001A1697">
      <w:pPr>
        <w:numPr>
          <w:ilvl w:val="1"/>
          <w:numId w:val="19"/>
        </w:numPr>
        <w:suppressAutoHyphens w:val="0"/>
        <w:autoSpaceDE/>
        <w:autoSpaceDN/>
        <w:adjustRightInd/>
        <w:spacing w:after="200" w:line="240" w:lineRule="auto"/>
        <w:contextualSpacing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« Risque accru » </w:t>
      </w:r>
      <w:r w:rsidRPr="003C17DA">
        <w:rPr>
          <w:rFonts w:ascii="Arial" w:hAnsi="Arial" w:cs="Arial"/>
        </w:rPr>
        <w:t>désigne les personnes ayant des antécédents familiaux de cancer du côlon, avec notamment au moins un parent au premier degré ayant reçu</w:t>
      </w:r>
      <w:r>
        <w:rPr>
          <w:rFonts w:ascii="Arial" w:hAnsi="Arial" w:cs="Arial"/>
        </w:rPr>
        <w:t xml:space="preserve"> le diagnostic de cette maladie</w:t>
      </w:r>
      <w:r>
        <w:rPr>
          <w:rFonts w:ascii="Arial" w:hAnsi="Arial" w:cs="Arial"/>
          <w:color w:val="auto"/>
        </w:rPr>
        <w:t>.</w:t>
      </w:r>
    </w:p>
    <w:p w14:paraId="6E9D0A38" w14:textId="6D4E21B6" w:rsidR="008501B1" w:rsidRDefault="001A1697">
      <w:pPr>
        <w:suppressAutoHyphens w:val="0"/>
        <w:autoSpaceDE/>
        <w:autoSpaceDN/>
        <w:adjustRightInd/>
        <w:spacing w:after="200" w:line="240" w:lineRule="auto"/>
        <w:contextualSpacing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Les personnes âgées de 50 </w:t>
      </w:r>
      <w:r w:rsidR="008501B1">
        <w:rPr>
          <w:rFonts w:ascii="Arial" w:hAnsi="Arial" w:cs="Arial"/>
        </w:rPr>
        <w:t xml:space="preserve">à 74 ans doivent </w:t>
      </w:r>
      <w:r>
        <w:rPr>
          <w:rFonts w:ascii="Arial" w:hAnsi="Arial" w:cs="Arial"/>
        </w:rPr>
        <w:t>discuter</w:t>
      </w:r>
      <w:r w:rsidR="008501B1">
        <w:rPr>
          <w:rFonts w:ascii="Arial" w:hAnsi="Arial" w:cs="Arial"/>
        </w:rPr>
        <w:t xml:space="preserve"> avec leur médecin de </w:t>
      </w:r>
      <w:r>
        <w:rPr>
          <w:rFonts w:ascii="Arial" w:hAnsi="Arial" w:cs="Arial"/>
        </w:rPr>
        <w:t>famille</w:t>
      </w:r>
      <w:r w:rsidR="008501B1">
        <w:rPr>
          <w:rFonts w:ascii="Arial" w:hAnsi="Arial" w:cs="Arial"/>
        </w:rPr>
        <w:t xml:space="preserve"> ou leur infirmi</w:t>
      </w:r>
      <w:r w:rsidR="008433B3">
        <w:rPr>
          <w:rFonts w:ascii="Arial" w:hAnsi="Arial" w:cs="Arial"/>
        </w:rPr>
        <w:t>er</w:t>
      </w:r>
      <w:r w:rsidR="008501B1">
        <w:rPr>
          <w:rFonts w:ascii="Arial" w:hAnsi="Arial" w:cs="Arial"/>
        </w:rPr>
        <w:t xml:space="preserve"> praticien</w:t>
      </w:r>
      <w:r>
        <w:rPr>
          <w:rFonts w:ascii="Arial" w:hAnsi="Arial" w:cs="Arial"/>
        </w:rPr>
        <w:t xml:space="preserve"> au sujet du</w:t>
      </w:r>
      <w:r w:rsidR="008501B1">
        <w:rPr>
          <w:rFonts w:ascii="Arial" w:hAnsi="Arial" w:cs="Arial"/>
        </w:rPr>
        <w:t xml:space="preserve"> dépistage du cancer du c</w:t>
      </w:r>
      <w:r>
        <w:rPr>
          <w:rFonts w:ascii="Arial" w:hAnsi="Arial" w:cs="Arial"/>
        </w:rPr>
        <w:t>ô</w:t>
      </w:r>
      <w:r w:rsidR="008501B1">
        <w:rPr>
          <w:rFonts w:ascii="Arial" w:hAnsi="Arial" w:cs="Arial"/>
        </w:rPr>
        <w:t xml:space="preserve">lon, </w:t>
      </w:r>
      <w:r>
        <w:rPr>
          <w:rFonts w:ascii="Arial" w:hAnsi="Arial" w:cs="Arial"/>
        </w:rPr>
        <w:t xml:space="preserve">notamment pour savoir si le TIF </w:t>
      </w:r>
      <w:r w:rsidR="006C64E1">
        <w:rPr>
          <w:rFonts w:ascii="Arial" w:hAnsi="Arial" w:cs="Arial"/>
        </w:rPr>
        <w:t>convient à leur situation</w:t>
      </w:r>
      <w:r w:rsidR="008501B1" w:rsidRPr="001A1697">
        <w:rPr>
          <w:rFonts w:ascii="Arial" w:hAnsi="Arial" w:cs="Arial"/>
        </w:rPr>
        <w:t>. Les personnes n’ayant pas de médecin de famille ni d’infirmi</w:t>
      </w:r>
      <w:r w:rsidR="008433B3">
        <w:rPr>
          <w:rFonts w:ascii="Arial" w:hAnsi="Arial" w:cs="Arial"/>
        </w:rPr>
        <w:t>er</w:t>
      </w:r>
      <w:r w:rsidR="008501B1" w:rsidRPr="001A1697">
        <w:rPr>
          <w:rFonts w:ascii="Arial" w:hAnsi="Arial" w:cs="Arial"/>
        </w:rPr>
        <w:t xml:space="preserve"> praticien peuvent appeler Télésanté Ontario au 1.866.828.9213, ou se rendre dans une caravane de dépistage mob</w:t>
      </w:r>
      <w:r w:rsidRPr="001A1697">
        <w:rPr>
          <w:rFonts w:ascii="Arial" w:hAnsi="Arial" w:cs="Arial"/>
        </w:rPr>
        <w:t xml:space="preserve">ile, là où elles se trouvent </w:t>
      </w:r>
      <w:r w:rsidR="008501B1" w:rsidRPr="001A1697">
        <w:rPr>
          <w:rFonts w:ascii="Arial" w:hAnsi="Arial" w:cs="Arial"/>
        </w:rPr>
        <w:t>(</w:t>
      </w:r>
      <w:hyperlink r:id="rId11" w:history="1">
        <w:r w:rsidRPr="001A1697">
          <w:rPr>
            <w:rStyle w:val="Lienhypertexte"/>
            <w:rFonts w:ascii="Arial" w:eastAsia="DengXian Light" w:hAnsi="Arial" w:cs="Arial"/>
          </w:rPr>
          <w:t>www.cancercareontario.ca/fr/trouver-services-cancerologie/depistage-mobile</w:t>
        </w:r>
      </w:hyperlink>
      <w:r w:rsidR="008501B1" w:rsidRPr="001A1697">
        <w:rPr>
          <w:rFonts w:ascii="Arial" w:hAnsi="Arial" w:cs="Arial"/>
        </w:rPr>
        <w:t>).</w:t>
      </w:r>
      <w:r w:rsidRPr="001A1697">
        <w:rPr>
          <w:rFonts w:ascii="Arial" w:hAnsi="Arial" w:cs="Arial"/>
        </w:rPr>
        <w:t xml:space="preserve"> </w:t>
      </w:r>
      <w:r w:rsidR="008501B1" w:rsidRPr="001A1697">
        <w:rPr>
          <w:rFonts w:ascii="Arial" w:hAnsi="Arial" w:cs="Arial"/>
        </w:rPr>
        <w:t>Les personnes vivant dans une communauté des Premières nations peuvent</w:t>
      </w:r>
      <w:r w:rsidR="008501B1">
        <w:rPr>
          <w:rFonts w:ascii="Arial" w:hAnsi="Arial" w:cs="Arial"/>
        </w:rPr>
        <w:t xml:space="preserve"> se rendre dans un centre de santé ou </w:t>
      </w:r>
      <w:r w:rsidR="00CD543E">
        <w:rPr>
          <w:rFonts w:ascii="Arial" w:hAnsi="Arial" w:cs="Arial"/>
        </w:rPr>
        <w:t xml:space="preserve">à </w:t>
      </w:r>
      <w:r w:rsidR="008501B1">
        <w:rPr>
          <w:rFonts w:ascii="Arial" w:hAnsi="Arial" w:cs="Arial"/>
        </w:rPr>
        <w:t xml:space="preserve">un poste de soins infirmiers pour vérifier leur admissibilité </w:t>
      </w:r>
      <w:r w:rsidR="008433B3">
        <w:rPr>
          <w:rFonts w:ascii="Arial" w:hAnsi="Arial" w:cs="Arial"/>
        </w:rPr>
        <w:t>à</w:t>
      </w:r>
      <w:r w:rsidR="008501B1">
        <w:rPr>
          <w:rFonts w:ascii="Arial" w:hAnsi="Arial" w:cs="Arial"/>
        </w:rPr>
        <w:t xml:space="preserve"> recevoir une trousse de TIF. </w:t>
      </w:r>
    </w:p>
    <w:p w14:paraId="199DE787" w14:textId="77777777" w:rsidR="008501B1" w:rsidRDefault="008501B1">
      <w:pPr>
        <w:suppressAutoHyphens w:val="0"/>
        <w:spacing w:after="0" w:line="240" w:lineRule="auto"/>
        <w:textAlignment w:val="auto"/>
        <w:rPr>
          <w:rFonts w:ascii="Times New Roman" w:hAnsi="Times New Roman" w:cs="Times New Roman"/>
        </w:rPr>
      </w:pPr>
    </w:p>
    <w:p w14:paraId="59C7F025" w14:textId="697033E2" w:rsidR="008501B1" w:rsidRDefault="008501B1">
      <w:pPr>
        <w:suppressAutoHyphens w:val="0"/>
        <w:spacing w:after="0" w:line="240" w:lineRule="auto"/>
        <w:textAlignment w:val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LifeLabs</w:t>
      </w:r>
      <w:proofErr w:type="spellEnd"/>
      <w:r>
        <w:rPr>
          <w:rFonts w:ascii="Arial" w:hAnsi="Arial" w:cs="Arial"/>
        </w:rPr>
        <w:t xml:space="preserve"> enverra par courrier une trousse de TIF</w:t>
      </w:r>
      <w:r w:rsidR="008433B3">
        <w:rPr>
          <w:rFonts w:ascii="Arial" w:hAnsi="Arial" w:cs="Arial"/>
        </w:rPr>
        <w:t xml:space="preserve"> aux </w:t>
      </w:r>
      <w:r w:rsidR="00CD543E">
        <w:rPr>
          <w:rFonts w:ascii="Arial" w:hAnsi="Arial" w:cs="Arial"/>
        </w:rPr>
        <w:t xml:space="preserve">Ontariens </w:t>
      </w:r>
      <w:r w:rsidR="008433B3">
        <w:rPr>
          <w:rFonts w:ascii="Arial" w:hAnsi="Arial" w:cs="Arial"/>
        </w:rPr>
        <w:t>admissibles à</w:t>
      </w:r>
      <w:r w:rsidR="001A1697">
        <w:rPr>
          <w:rFonts w:ascii="Arial" w:hAnsi="Arial" w:cs="Arial"/>
        </w:rPr>
        <w:t xml:space="preserve"> l’adresse de leur choix</w:t>
      </w:r>
      <w:r>
        <w:rPr>
          <w:rFonts w:ascii="Arial" w:hAnsi="Arial" w:cs="Arial"/>
        </w:rPr>
        <w:t xml:space="preserve"> à la suite d’une demande effectuée par le médecin de famille ou l’infirmi</w:t>
      </w:r>
      <w:r w:rsidR="008433B3">
        <w:rPr>
          <w:rFonts w:ascii="Arial" w:hAnsi="Arial" w:cs="Arial"/>
        </w:rPr>
        <w:t>er</w:t>
      </w:r>
      <w:r>
        <w:rPr>
          <w:rFonts w:ascii="Arial" w:hAnsi="Arial" w:cs="Arial"/>
        </w:rPr>
        <w:t xml:space="preserve"> praticien</w:t>
      </w:r>
      <w:r w:rsidR="00CD543E">
        <w:rPr>
          <w:rFonts w:ascii="Arial" w:hAnsi="Arial" w:cs="Arial"/>
        </w:rPr>
        <w:t xml:space="preserve"> (ou par l’intermédiaire de </w:t>
      </w:r>
      <w:r w:rsidR="00CD543E" w:rsidRPr="001A1697">
        <w:rPr>
          <w:rFonts w:ascii="Arial" w:hAnsi="Arial" w:cs="Arial"/>
        </w:rPr>
        <w:t>Télésanté Ontario</w:t>
      </w:r>
      <w:r w:rsidR="00CD543E">
        <w:rPr>
          <w:rFonts w:ascii="Arial" w:hAnsi="Arial" w:cs="Arial"/>
        </w:rPr>
        <w:t>)</w:t>
      </w:r>
      <w:r w:rsidR="00741C9A">
        <w:rPr>
          <w:rFonts w:ascii="Arial" w:hAnsi="Arial" w:cs="Arial"/>
        </w:rPr>
        <w:t>. Une fois le test réalisé</w:t>
      </w:r>
      <w:r>
        <w:rPr>
          <w:rFonts w:ascii="Arial" w:hAnsi="Arial" w:cs="Arial"/>
        </w:rPr>
        <w:t xml:space="preserve"> par le participant, le </w:t>
      </w:r>
      <w:r w:rsidR="001A1697">
        <w:rPr>
          <w:rFonts w:ascii="Arial" w:hAnsi="Arial" w:cs="Arial"/>
        </w:rPr>
        <w:t>TIF</w:t>
      </w:r>
      <w:r>
        <w:rPr>
          <w:rFonts w:ascii="Arial" w:hAnsi="Arial" w:cs="Arial"/>
        </w:rPr>
        <w:t xml:space="preserve"> peut être retourné par courrier au laboratoire ou déposer </w:t>
      </w:r>
      <w:r w:rsidR="00741C9A">
        <w:rPr>
          <w:rFonts w:ascii="Arial" w:hAnsi="Arial" w:cs="Arial"/>
        </w:rPr>
        <w:t xml:space="preserve">dans un centre de service aux patients </w:t>
      </w:r>
      <w:proofErr w:type="spellStart"/>
      <w:r w:rsidR="00741C9A">
        <w:rPr>
          <w:rFonts w:ascii="Arial" w:hAnsi="Arial" w:cs="Arial"/>
        </w:rPr>
        <w:t>LifeLabs</w:t>
      </w:r>
      <w:proofErr w:type="spellEnd"/>
      <w:r w:rsidR="00741C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hyperlink r:id="rId12" w:history="1">
        <w:r>
          <w:rPr>
            <w:rFonts w:ascii="Arial" w:hAnsi="Arial" w:cs="Arial"/>
            <w:color w:val="0000FF"/>
            <w:u w:val="single"/>
          </w:rPr>
          <w:t>http://locations.lifelabs.com/</w:t>
        </w:r>
      </w:hyperlink>
      <w:r>
        <w:rPr>
          <w:rFonts w:ascii="Arial" w:hAnsi="Arial" w:cs="Arial"/>
        </w:rPr>
        <w:t xml:space="preserve">). </w:t>
      </w:r>
    </w:p>
    <w:p w14:paraId="6654ADEE" w14:textId="77777777" w:rsidR="00741C9A" w:rsidRDefault="00741C9A">
      <w:pPr>
        <w:suppressAutoHyphens w:val="0"/>
        <w:autoSpaceDE/>
        <w:autoSpaceDN/>
        <w:adjustRightInd/>
        <w:spacing w:after="200" w:line="240" w:lineRule="auto"/>
        <w:textAlignment w:val="auto"/>
        <w:rPr>
          <w:rFonts w:ascii="Arial" w:hAnsi="Arial" w:cs="Arial"/>
          <w:color w:val="auto"/>
        </w:rPr>
      </w:pPr>
    </w:p>
    <w:p w14:paraId="59A17247" w14:textId="10834D2E" w:rsidR="008501B1" w:rsidRDefault="00741C9A">
      <w:pPr>
        <w:suppressAutoHyphens w:val="0"/>
        <w:autoSpaceDE/>
        <w:autoSpaceDN/>
        <w:adjustRightInd/>
        <w:spacing w:after="200" w:line="240" w:lineRule="auto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Pour en savoir plus, rendez-</w:t>
      </w:r>
      <w:r w:rsidR="008501B1">
        <w:rPr>
          <w:rFonts w:ascii="Arial" w:hAnsi="Arial" w:cs="Arial"/>
          <w:color w:val="auto"/>
        </w:rPr>
        <w:t>vous sur</w:t>
      </w:r>
      <w:r w:rsidR="008433B3">
        <w:rPr>
          <w:rFonts w:ascii="Arial" w:hAnsi="Arial" w:cs="Arial"/>
          <w:color w:val="auto"/>
        </w:rPr>
        <w:t xml:space="preserve"> le s</w:t>
      </w:r>
      <w:r w:rsidR="00CD543E">
        <w:rPr>
          <w:rFonts w:ascii="Arial" w:hAnsi="Arial" w:cs="Arial"/>
          <w:color w:val="auto"/>
        </w:rPr>
        <w:t>i</w:t>
      </w:r>
      <w:r w:rsidR="008433B3">
        <w:rPr>
          <w:rFonts w:ascii="Arial" w:hAnsi="Arial" w:cs="Arial"/>
          <w:color w:val="auto"/>
        </w:rPr>
        <w:t>te</w:t>
      </w:r>
      <w:r w:rsidR="008501B1">
        <w:rPr>
          <w:rFonts w:ascii="Arial" w:hAnsi="Arial" w:cs="Arial"/>
          <w:color w:val="auto"/>
        </w:rPr>
        <w:t xml:space="preserve"> [</w:t>
      </w:r>
      <w:r w:rsidR="00CD543E">
        <w:rPr>
          <w:rFonts w:ascii="Arial" w:hAnsi="Arial" w:cs="Arial"/>
          <w:color w:val="auto"/>
        </w:rPr>
        <w:t>site </w:t>
      </w:r>
      <w:r>
        <w:rPr>
          <w:rFonts w:ascii="Arial" w:hAnsi="Arial" w:cs="Arial"/>
          <w:color w:val="auto"/>
        </w:rPr>
        <w:t>Web régional ou</w:t>
      </w:r>
      <w:r w:rsidR="008501B1">
        <w:rPr>
          <w:rFonts w:ascii="Arial" w:hAnsi="Arial" w:cs="Arial"/>
          <w:color w:val="auto"/>
        </w:rPr>
        <w:t xml:space="preserve"> </w:t>
      </w:r>
      <w:r>
        <w:rPr>
          <w:rFonts w:ascii="Arial" w:eastAsia="Calibri" w:hAnsi="Arial" w:cs="Arial"/>
          <w:color w:val="0563C1"/>
          <w:u w:val="single"/>
        </w:rPr>
        <w:t>www.cancercareontario.ca/</w:t>
      </w:r>
      <w:r w:rsidRPr="00741C9A">
        <w:rPr>
          <w:rFonts w:ascii="Arial" w:eastAsia="Calibri" w:hAnsi="Arial" w:cs="Arial"/>
          <w:color w:val="0563C1"/>
          <w:u w:val="single"/>
        </w:rPr>
        <w:t>fr/ccam</w:t>
      </w:r>
      <w:r w:rsidR="008501B1">
        <w:rPr>
          <w:rFonts w:ascii="Arial" w:hAnsi="Arial" w:cs="Arial"/>
          <w:color w:val="auto"/>
        </w:rPr>
        <w:t xml:space="preserve">]. </w:t>
      </w:r>
    </w:p>
    <w:p w14:paraId="21AA006F" w14:textId="356A7C53" w:rsidR="008501B1" w:rsidRPr="00741C9A" w:rsidRDefault="008501B1">
      <w:pPr>
        <w:suppressAutoHyphens w:val="0"/>
        <w:autoSpaceDE/>
        <w:autoSpaceDN/>
        <w:adjustRightInd/>
        <w:spacing w:after="200" w:line="240" w:lineRule="auto"/>
        <w:textAlignment w:val="auto"/>
        <w:rPr>
          <w:rFonts w:ascii="Arial" w:hAnsi="Arial" w:cs="Arial"/>
          <w:color w:val="auto"/>
        </w:rPr>
      </w:pPr>
      <w:r w:rsidRPr="00741C9A">
        <w:rPr>
          <w:rFonts w:ascii="Arial" w:hAnsi="Arial" w:cs="Arial"/>
          <w:color w:val="auto"/>
        </w:rPr>
        <w:t>[</w:t>
      </w:r>
      <w:r w:rsidR="007053BA" w:rsidRPr="00741C9A">
        <w:rPr>
          <w:rFonts w:ascii="Arial" w:hAnsi="Arial" w:cs="Arial"/>
          <w:color w:val="auto"/>
        </w:rPr>
        <w:t>Espace</w:t>
      </w:r>
      <w:r w:rsidR="00741C9A" w:rsidRPr="00741C9A">
        <w:rPr>
          <w:rFonts w:ascii="Arial" w:hAnsi="Arial" w:cs="Arial"/>
          <w:color w:val="auto"/>
        </w:rPr>
        <w:t xml:space="preserve"> réserv</w:t>
      </w:r>
      <w:r w:rsidR="00741C9A">
        <w:rPr>
          <w:rFonts w:ascii="Arial" w:hAnsi="Arial" w:cs="Arial"/>
          <w:color w:val="auto"/>
        </w:rPr>
        <w:t>é</w:t>
      </w:r>
      <w:r w:rsidR="00741C9A" w:rsidRPr="00741C9A">
        <w:rPr>
          <w:rFonts w:ascii="Arial" w:hAnsi="Arial" w:cs="Arial"/>
          <w:color w:val="auto"/>
        </w:rPr>
        <w:t xml:space="preserve"> </w:t>
      </w:r>
      <w:r w:rsidR="00F23D48">
        <w:rPr>
          <w:rFonts w:ascii="Arial" w:hAnsi="Arial" w:cs="Arial"/>
          <w:color w:val="auto"/>
        </w:rPr>
        <w:t>aux</w:t>
      </w:r>
      <w:r w:rsidR="007053BA">
        <w:rPr>
          <w:rFonts w:ascii="Arial" w:hAnsi="Arial" w:cs="Arial"/>
          <w:color w:val="auto"/>
        </w:rPr>
        <w:t xml:space="preserve"> observations finales</w:t>
      </w:r>
      <w:r w:rsidR="00741C9A" w:rsidRPr="00741C9A">
        <w:rPr>
          <w:rFonts w:ascii="Arial" w:hAnsi="Arial" w:cs="Arial"/>
          <w:color w:val="auto"/>
        </w:rPr>
        <w:t>/</w:t>
      </w:r>
      <w:r w:rsidR="00CD543E">
        <w:rPr>
          <w:rFonts w:ascii="Arial" w:hAnsi="Arial" w:cs="Arial"/>
          <w:color w:val="auto"/>
        </w:rPr>
        <w:t xml:space="preserve">à une </w:t>
      </w:r>
      <w:r w:rsidR="00741C9A" w:rsidRPr="00741C9A">
        <w:rPr>
          <w:rFonts w:ascii="Arial" w:hAnsi="Arial" w:cs="Arial"/>
          <w:color w:val="auto"/>
        </w:rPr>
        <w:t>citation du porte</w:t>
      </w:r>
      <w:r w:rsidR="007053BA">
        <w:rPr>
          <w:rFonts w:ascii="Arial" w:hAnsi="Arial" w:cs="Arial"/>
          <w:color w:val="auto"/>
        </w:rPr>
        <w:t>-</w:t>
      </w:r>
      <w:r w:rsidR="00741C9A" w:rsidRPr="00741C9A">
        <w:rPr>
          <w:rFonts w:ascii="Arial" w:hAnsi="Arial" w:cs="Arial"/>
          <w:color w:val="auto"/>
        </w:rPr>
        <w:t xml:space="preserve">parole </w:t>
      </w:r>
      <w:r w:rsidR="007053BA">
        <w:rPr>
          <w:rFonts w:ascii="Arial" w:hAnsi="Arial" w:cs="Arial"/>
          <w:color w:val="auto"/>
        </w:rPr>
        <w:t>des</w:t>
      </w:r>
      <w:r w:rsidR="00741C9A" w:rsidRPr="00741C9A">
        <w:rPr>
          <w:rFonts w:ascii="Arial" w:hAnsi="Arial" w:cs="Arial"/>
          <w:color w:val="auto"/>
        </w:rPr>
        <w:t xml:space="preserve"> </w:t>
      </w:r>
      <w:r w:rsidR="00CD543E">
        <w:rPr>
          <w:rFonts w:ascii="Arial" w:hAnsi="Arial" w:cs="Arial"/>
          <w:color w:val="auto"/>
        </w:rPr>
        <w:t>p</w:t>
      </w:r>
      <w:r w:rsidR="00CD543E" w:rsidRPr="00741C9A">
        <w:rPr>
          <w:rFonts w:ascii="Arial" w:hAnsi="Arial" w:cs="Arial"/>
          <w:color w:val="auto"/>
        </w:rPr>
        <w:t xml:space="preserve">rogrammes </w:t>
      </w:r>
      <w:r w:rsidR="00741C9A" w:rsidRPr="00741C9A">
        <w:rPr>
          <w:rFonts w:ascii="Arial" w:hAnsi="Arial" w:cs="Arial"/>
          <w:color w:val="auto"/>
        </w:rPr>
        <w:t xml:space="preserve">régionaux </w:t>
      </w:r>
      <w:r w:rsidR="007053BA">
        <w:rPr>
          <w:rFonts w:ascii="Arial" w:hAnsi="Arial" w:cs="Arial"/>
          <w:color w:val="auto"/>
        </w:rPr>
        <w:t>de</w:t>
      </w:r>
      <w:r w:rsidR="00741C9A" w:rsidRPr="00741C9A">
        <w:rPr>
          <w:rFonts w:ascii="Arial" w:hAnsi="Arial" w:cs="Arial"/>
          <w:color w:val="auto"/>
        </w:rPr>
        <w:t xml:space="preserve"> cancérologie</w:t>
      </w:r>
      <w:r w:rsidRPr="00741C9A">
        <w:rPr>
          <w:rFonts w:ascii="Arial" w:hAnsi="Arial" w:cs="Arial"/>
          <w:color w:val="auto"/>
        </w:rPr>
        <w:t>]</w:t>
      </w:r>
    </w:p>
    <w:p w14:paraId="11DF78B8" w14:textId="77777777" w:rsidR="008501B1" w:rsidRPr="00741C9A" w:rsidRDefault="008501B1">
      <w:pPr>
        <w:suppressAutoHyphens w:val="0"/>
        <w:autoSpaceDE/>
        <w:autoSpaceDN/>
        <w:adjustRightInd/>
        <w:spacing w:after="200" w:line="240" w:lineRule="auto"/>
        <w:textAlignment w:val="auto"/>
        <w:rPr>
          <w:rFonts w:ascii="Arial" w:hAnsi="Arial" w:cs="Arial"/>
          <w:color w:val="auto"/>
        </w:rPr>
      </w:pPr>
    </w:p>
    <w:p w14:paraId="4526EEE1" w14:textId="77777777" w:rsidR="008501B1" w:rsidRDefault="008501B1">
      <w:pPr>
        <w:suppressAutoHyphens w:val="0"/>
        <w:autoSpaceDE/>
        <w:autoSpaceDN/>
        <w:adjustRightInd/>
        <w:spacing w:after="0" w:line="240" w:lineRule="auto"/>
        <w:textAlignment w:val="auto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[Ins</w:t>
      </w:r>
      <w:r w:rsidR="007053BA">
        <w:rPr>
          <w:rFonts w:ascii="Arial" w:hAnsi="Arial" w:cs="Arial"/>
          <w:b/>
          <w:bCs/>
          <w:color w:val="auto"/>
        </w:rPr>
        <w:t>érer</w:t>
      </w:r>
      <w:r>
        <w:rPr>
          <w:rFonts w:ascii="Arial" w:hAnsi="Arial" w:cs="Arial"/>
          <w:b/>
          <w:bCs/>
          <w:color w:val="auto"/>
        </w:rPr>
        <w:t xml:space="preserve"> </w:t>
      </w:r>
      <w:r w:rsidR="007053BA">
        <w:rPr>
          <w:rFonts w:ascii="Arial" w:hAnsi="Arial" w:cs="Arial"/>
          <w:b/>
          <w:bCs/>
          <w:color w:val="auto"/>
        </w:rPr>
        <w:t>un paragraphe passe-partout de la région</w:t>
      </w:r>
      <w:r>
        <w:rPr>
          <w:rFonts w:ascii="Arial" w:hAnsi="Arial" w:cs="Arial"/>
          <w:b/>
          <w:bCs/>
          <w:color w:val="auto"/>
        </w:rPr>
        <w:t>]</w:t>
      </w:r>
    </w:p>
    <w:p w14:paraId="01A704E2" w14:textId="77777777" w:rsidR="008501B1" w:rsidRDefault="008501B1">
      <w:pPr>
        <w:suppressAutoHyphens w:val="0"/>
        <w:autoSpaceDE/>
        <w:autoSpaceDN/>
        <w:adjustRightInd/>
        <w:spacing w:after="0" w:line="240" w:lineRule="auto"/>
        <w:jc w:val="center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-30-</w:t>
      </w:r>
    </w:p>
    <w:p w14:paraId="7F730F17" w14:textId="77777777" w:rsidR="008501B1" w:rsidRDefault="008501B1">
      <w:pPr>
        <w:suppressAutoHyphens w:val="0"/>
        <w:autoSpaceDE/>
        <w:autoSpaceDN/>
        <w:adjustRightInd/>
        <w:spacing w:after="0" w:line="240" w:lineRule="auto"/>
        <w:textAlignment w:val="auto"/>
        <w:rPr>
          <w:rFonts w:ascii="Arial" w:hAnsi="Arial" w:cs="Arial"/>
          <w:b/>
          <w:bCs/>
          <w:color w:val="auto"/>
        </w:rPr>
      </w:pPr>
    </w:p>
    <w:p w14:paraId="7C16E003" w14:textId="77777777" w:rsidR="008501B1" w:rsidRDefault="008501B1">
      <w:pPr>
        <w:suppressAutoHyphens w:val="0"/>
        <w:autoSpaceDE/>
        <w:autoSpaceDN/>
        <w:adjustRightInd/>
        <w:spacing w:after="0" w:line="240" w:lineRule="auto"/>
        <w:textAlignment w:val="auto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Pour obtenir de plus amples renseignements, veuillez communiquer avec :</w:t>
      </w:r>
    </w:p>
    <w:p w14:paraId="149CC5CF" w14:textId="77777777" w:rsidR="008501B1" w:rsidRDefault="008501B1">
      <w:pPr>
        <w:suppressAutoHyphens w:val="0"/>
        <w:autoSpaceDE/>
        <w:autoSpaceDN/>
        <w:adjustRightInd/>
        <w:spacing w:after="0" w:line="240" w:lineRule="auto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[</w:t>
      </w:r>
      <w:r w:rsidR="007053BA">
        <w:rPr>
          <w:rFonts w:ascii="Arial" w:hAnsi="Arial" w:cs="Arial"/>
          <w:b/>
          <w:bCs/>
          <w:color w:val="auto"/>
        </w:rPr>
        <w:t>Insérer les coordonnées régionales</w:t>
      </w:r>
      <w:r>
        <w:rPr>
          <w:rFonts w:ascii="Arial" w:hAnsi="Arial" w:cs="Arial"/>
          <w:b/>
          <w:bCs/>
          <w:color w:val="auto"/>
        </w:rPr>
        <w:t>]</w:t>
      </w:r>
    </w:p>
    <w:p w14:paraId="5D5D4D45" w14:textId="77777777" w:rsidR="008501B1" w:rsidRDefault="008501B1">
      <w:pPr>
        <w:suppressAutoHyphens w:val="0"/>
        <w:autoSpaceDE/>
        <w:autoSpaceDN/>
        <w:adjustRightInd/>
        <w:spacing w:after="0" w:line="240" w:lineRule="auto"/>
        <w:textAlignment w:val="auto"/>
        <w:rPr>
          <w:rFonts w:ascii="Times New Roman" w:hAnsi="Times New Roman" w:cs="Times New Roman"/>
          <w:color w:val="auto"/>
        </w:rPr>
      </w:pPr>
      <w:r>
        <w:rPr>
          <w:rFonts w:ascii="Arial" w:hAnsi="Arial" w:cs="Arial"/>
          <w:i/>
          <w:iCs/>
          <w:color w:val="auto"/>
        </w:rPr>
        <w:t xml:space="preserve">English version </w:t>
      </w:r>
      <w:proofErr w:type="spellStart"/>
      <w:r>
        <w:rPr>
          <w:rFonts w:ascii="Arial" w:hAnsi="Arial" w:cs="Arial"/>
          <w:i/>
          <w:iCs/>
          <w:color w:val="auto"/>
        </w:rPr>
        <w:t>available</w:t>
      </w:r>
      <w:proofErr w:type="spellEnd"/>
      <w:r>
        <w:rPr>
          <w:rFonts w:ascii="Arial" w:hAnsi="Arial" w:cs="Arial"/>
          <w:i/>
          <w:iCs/>
          <w:color w:val="auto"/>
        </w:rPr>
        <w:t>.</w:t>
      </w:r>
    </w:p>
    <w:sectPr w:rsidR="008501B1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650" w:right="1327" w:bottom="578" w:left="1134" w:header="431" w:footer="153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DF774" w14:textId="77777777" w:rsidR="00F7524C" w:rsidRDefault="00F752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0FC2C79" w14:textId="77777777" w:rsidR="00F7524C" w:rsidRDefault="00F752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59B91" w14:textId="77777777" w:rsidR="008501B1" w:rsidRDefault="008501B1">
    <w:pPr>
      <w:pStyle w:val="Pieddepage"/>
      <w:rPr>
        <w:rStyle w:val="Numrodepage"/>
        <w:rFonts w:ascii="Times New Roman" w:hAnsi="Times New Roman" w:cs="Times New Roman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28BDBDFA" w14:textId="77777777" w:rsidR="008501B1" w:rsidRDefault="008501B1">
    <w:pPr>
      <w:pStyle w:val="Pieddepage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3684C" w14:textId="77777777" w:rsidR="008501B1" w:rsidRDefault="008501B1">
    <w:pPr>
      <w:pStyle w:val="Pieddepag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</w:p>
  <w:p w14:paraId="3D14D798" w14:textId="77777777" w:rsidR="008501B1" w:rsidRDefault="00057D82">
    <w:pPr>
      <w:pStyle w:val="Pieddepage"/>
      <w:rPr>
        <w:rStyle w:val="Numrodepage"/>
        <w:rFonts w:ascii="Times New Roman" w:hAnsi="Times New Roman" w:cs="Times New Roman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FA574EA" wp14:editId="19830A0E">
          <wp:simplePos x="0" y="0"/>
          <wp:positionH relativeFrom="column">
            <wp:posOffset>4574540</wp:posOffset>
          </wp:positionH>
          <wp:positionV relativeFrom="paragraph">
            <wp:posOffset>61595</wp:posOffset>
          </wp:positionV>
          <wp:extent cx="1994535" cy="342265"/>
          <wp:effectExtent l="19050" t="0" r="5715" b="0"/>
          <wp:wrapNone/>
          <wp:docPr id="2" name="Picture 2" descr="Ontario Health (Cancer Care Ontario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ntario Health (Cancer Care Ontario) 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4535" cy="342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501B1">
      <w:rPr>
        <w:rStyle w:val="Numrodepage"/>
        <w:sz w:val="15"/>
        <w:szCs w:val="15"/>
      </w:rPr>
      <w:fldChar w:fldCharType="begin"/>
    </w:r>
    <w:r w:rsidR="008501B1">
      <w:rPr>
        <w:rStyle w:val="Numrodepage"/>
        <w:sz w:val="15"/>
        <w:szCs w:val="15"/>
      </w:rPr>
      <w:instrText xml:space="preserve"> PAGE </w:instrText>
    </w:r>
    <w:r w:rsidR="008501B1">
      <w:rPr>
        <w:rStyle w:val="Numrodepage"/>
        <w:sz w:val="15"/>
        <w:szCs w:val="15"/>
      </w:rPr>
      <w:fldChar w:fldCharType="separate"/>
    </w:r>
    <w:r w:rsidR="008433B3">
      <w:rPr>
        <w:rStyle w:val="Numrodepage"/>
        <w:noProof/>
        <w:sz w:val="15"/>
        <w:szCs w:val="15"/>
      </w:rPr>
      <w:t>2</w:t>
    </w:r>
    <w:r w:rsidR="008501B1">
      <w:rPr>
        <w:rStyle w:val="Numrodepage"/>
        <w:sz w:val="15"/>
        <w:szCs w:val="15"/>
      </w:rPr>
      <w:fldChar w:fldCharType="end"/>
    </w:r>
  </w:p>
  <w:p w14:paraId="639FAD98" w14:textId="77777777" w:rsidR="008501B1" w:rsidRDefault="008501B1">
    <w:pPr>
      <w:pStyle w:val="Pieddepag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481CE" w14:textId="77777777" w:rsidR="008501B1" w:rsidRDefault="008501B1">
    <w:pPr>
      <w:pStyle w:val="Pieddepage"/>
      <w:rPr>
        <w:rFonts w:ascii="Times New Roman" w:hAnsi="Times New Roman" w:cs="Times New Roman"/>
      </w:rPr>
    </w:pPr>
  </w:p>
  <w:p w14:paraId="727481D1" w14:textId="77777777" w:rsidR="008501B1" w:rsidRDefault="008501B1">
    <w:pPr>
      <w:pStyle w:val="Pieddepage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2D3D4" w14:textId="77777777" w:rsidR="00F7524C" w:rsidRDefault="00F752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B0775FD" w14:textId="77777777" w:rsidR="00F7524C" w:rsidRDefault="00F752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82DEE" w14:textId="32DC7372" w:rsidR="008501B1" w:rsidRDefault="00CD543E">
    <w:pPr>
      <w:pStyle w:val="En-tte"/>
      <w:rPr>
        <w:rFonts w:ascii="Times New Roman" w:hAnsi="Times New Roman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6FE2A31" wp14:editId="5A4C0EB1">
              <wp:simplePos x="0" y="0"/>
              <wp:positionH relativeFrom="page">
                <wp:posOffset>731520</wp:posOffset>
              </wp:positionH>
              <wp:positionV relativeFrom="page">
                <wp:posOffset>657225</wp:posOffset>
              </wp:positionV>
              <wp:extent cx="6190615" cy="60960"/>
              <wp:effectExtent l="0" t="0" r="0" b="0"/>
              <wp:wrapNone/>
              <wp:docPr id="47" name="Rectangle 47" descr="&quot;&quot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90615" cy="60960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F1D00DC" w14:textId="77777777" w:rsidR="008501B1" w:rsidRDefault="008501B1">
                          <w:pPr>
                            <w:pStyle w:val="Sansinterligne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caps/>
                              <w:spacing w:val="20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caps/>
                              <w:spacing w:val="20"/>
                              <w:sz w:val="28"/>
                              <w:szCs w:val="28"/>
                            </w:rPr>
                            <w:t>Santé Ontario (Action Cancer Ontario)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FE2A31" id="Rectangle 47" o:spid="_x0000_s1026" alt="&quot;&quot;" style="position:absolute;margin-left:57.6pt;margin-top:51.75pt;width:487.45pt;height:4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" fillcolor="#00b0f0" stroked="f" strokeweight="2pt">
              <v:textbox inset=",0,,0">
                <w:txbxContent>
                  <w:p w14:paraId="4F1D00DC" w14:textId="77777777" w:rsidR="008501B1" w:rsidRDefault="008501B1">
                    <w:pPr>
                      <w:pStyle w:val="Sansinterligne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caps/>
                        <w:spacing w:val="20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caps/>
                        <w:spacing w:val="20"/>
                        <w:sz w:val="28"/>
                        <w:szCs w:val="28"/>
                      </w:rPr>
                      <w:t>Santé Ontario (Action Cancer Ontario)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3AA6A1F5" w14:textId="77777777" w:rsidR="008501B1" w:rsidRDefault="008501B1">
    <w:pPr>
      <w:pStyle w:val="En-tte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172C0" w14:textId="77777777" w:rsidR="008501B1" w:rsidRDefault="00057D82">
    <w:pPr>
      <w:pStyle w:val="En-tte"/>
      <w:spacing w:before="880" w:after="720"/>
      <w:rPr>
        <w:rFonts w:ascii="Times New Roman" w:hAnsi="Times New Roman" w:cs="Times New Roman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532574C8" wp14:editId="5EFDF140">
          <wp:simplePos x="0" y="0"/>
          <wp:positionH relativeFrom="column">
            <wp:posOffset>-291465</wp:posOffset>
          </wp:positionH>
          <wp:positionV relativeFrom="paragraph">
            <wp:posOffset>-86995</wp:posOffset>
          </wp:positionV>
          <wp:extent cx="3521075" cy="1205865"/>
          <wp:effectExtent l="19050" t="0" r="3175" b="0"/>
          <wp:wrapNone/>
          <wp:docPr id="3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1075" cy="1205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54A2"/>
    <w:multiLevelType w:val="hybridMultilevel"/>
    <w:tmpl w:val="358489C4"/>
    <w:lvl w:ilvl="0" w:tplc="A15E08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CD41F8"/>
    <w:multiLevelType w:val="hybridMultilevel"/>
    <w:tmpl w:val="305EDE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622E31"/>
    <w:multiLevelType w:val="hybridMultilevel"/>
    <w:tmpl w:val="8B00F9C8"/>
    <w:lvl w:ilvl="0" w:tplc="CF0EDF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B2E3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1110B7"/>
    <w:multiLevelType w:val="hybridMultilevel"/>
    <w:tmpl w:val="0CCE760C"/>
    <w:lvl w:ilvl="0" w:tplc="1C40065A">
      <w:numFmt w:val="bullet"/>
      <w:lvlText w:val="•"/>
      <w:lvlJc w:val="left"/>
      <w:pPr>
        <w:ind w:left="108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B1219A"/>
    <w:multiLevelType w:val="hybridMultilevel"/>
    <w:tmpl w:val="986C1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CC76F5"/>
    <w:multiLevelType w:val="hybridMultilevel"/>
    <w:tmpl w:val="90743BFA"/>
    <w:lvl w:ilvl="0" w:tplc="253279D0">
      <w:numFmt w:val="bullet"/>
      <w:lvlText w:val="•"/>
      <w:lvlJc w:val="left"/>
      <w:pPr>
        <w:ind w:left="108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4596B9C"/>
    <w:multiLevelType w:val="hybridMultilevel"/>
    <w:tmpl w:val="F72016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B3D5C3D"/>
    <w:multiLevelType w:val="hybridMultilevel"/>
    <w:tmpl w:val="4378D5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C19B3"/>
    <w:multiLevelType w:val="hybridMultilevel"/>
    <w:tmpl w:val="17A47220"/>
    <w:lvl w:ilvl="0" w:tplc="0409000F">
      <w:start w:val="1"/>
      <w:numFmt w:val="decimal"/>
      <w:lvlText w:val="%1.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9" w15:restartNumberingAfterBreak="0">
    <w:nsid w:val="3F5446D8"/>
    <w:multiLevelType w:val="hybridMultilevel"/>
    <w:tmpl w:val="34760F98"/>
    <w:lvl w:ilvl="0" w:tplc="A15E08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BA1274"/>
    <w:multiLevelType w:val="hybridMultilevel"/>
    <w:tmpl w:val="29CCBC28"/>
    <w:lvl w:ilvl="0" w:tplc="A15E08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8002705"/>
    <w:multiLevelType w:val="hybridMultilevel"/>
    <w:tmpl w:val="36BADFF2"/>
    <w:lvl w:ilvl="0" w:tplc="A15E08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963795"/>
    <w:multiLevelType w:val="hybridMultilevel"/>
    <w:tmpl w:val="0D54A008"/>
    <w:lvl w:ilvl="0" w:tplc="F7B0CE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334E65"/>
    <w:multiLevelType w:val="hybridMultilevel"/>
    <w:tmpl w:val="F05239C6"/>
    <w:lvl w:ilvl="0" w:tplc="98487402">
      <w:numFmt w:val="bullet"/>
      <w:lvlText w:val="•"/>
      <w:lvlJc w:val="left"/>
      <w:pPr>
        <w:ind w:left="108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612ACF"/>
    <w:multiLevelType w:val="hybridMultilevel"/>
    <w:tmpl w:val="104C998A"/>
    <w:lvl w:ilvl="0" w:tplc="A15E0862">
      <w:start w:val="1"/>
      <w:numFmt w:val="bullet"/>
      <w:lvlText w:val=""/>
      <w:lvlJc w:val="left"/>
      <w:pPr>
        <w:ind w:left="720" w:hanging="578"/>
      </w:pPr>
      <w:rPr>
        <w:rFonts w:ascii="Symbol" w:hAnsi="Symbol" w:cs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71E1D06"/>
    <w:multiLevelType w:val="hybridMultilevel"/>
    <w:tmpl w:val="7C0C595C"/>
    <w:lvl w:ilvl="0" w:tplc="A15E08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98C50E0"/>
    <w:multiLevelType w:val="hybridMultilevel"/>
    <w:tmpl w:val="C3D8D4F8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AC247E3"/>
    <w:multiLevelType w:val="hybridMultilevel"/>
    <w:tmpl w:val="1FA44CA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832136"/>
    <w:multiLevelType w:val="hybridMultilevel"/>
    <w:tmpl w:val="8D7EC2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42D3F"/>
    <w:multiLevelType w:val="hybridMultilevel"/>
    <w:tmpl w:val="5B1253B8"/>
    <w:lvl w:ilvl="0" w:tplc="CD8630B0">
      <w:numFmt w:val="bullet"/>
      <w:lvlText w:val="•"/>
      <w:lvlJc w:val="left"/>
      <w:pPr>
        <w:ind w:left="108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</w:num>
  <w:num w:numId="5">
    <w:abstractNumId w:val="17"/>
  </w:num>
  <w:num w:numId="6">
    <w:abstractNumId w:val="16"/>
  </w:num>
  <w:num w:numId="7">
    <w:abstractNumId w:val="14"/>
  </w:num>
  <w:num w:numId="8">
    <w:abstractNumId w:val="5"/>
  </w:num>
  <w:num w:numId="9">
    <w:abstractNumId w:val="15"/>
  </w:num>
  <w:num w:numId="10">
    <w:abstractNumId w:val="13"/>
  </w:num>
  <w:num w:numId="11">
    <w:abstractNumId w:val="9"/>
  </w:num>
  <w:num w:numId="12">
    <w:abstractNumId w:val="10"/>
  </w:num>
  <w:num w:numId="13">
    <w:abstractNumId w:val="4"/>
  </w:num>
  <w:num w:numId="14">
    <w:abstractNumId w:val="3"/>
  </w:num>
  <w:num w:numId="15">
    <w:abstractNumId w:val="0"/>
  </w:num>
  <w:num w:numId="16">
    <w:abstractNumId w:val="11"/>
  </w:num>
  <w:num w:numId="17">
    <w:abstractNumId w:val="19"/>
  </w:num>
  <w:num w:numId="18">
    <w:abstractNumId w:val="2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47"/>
    <w:rsid w:val="00003B8B"/>
    <w:rsid w:val="0001168A"/>
    <w:rsid w:val="00016997"/>
    <w:rsid w:val="00017BC4"/>
    <w:rsid w:val="00024E18"/>
    <w:rsid w:val="0002696C"/>
    <w:rsid w:val="00027F56"/>
    <w:rsid w:val="00043550"/>
    <w:rsid w:val="00057D82"/>
    <w:rsid w:val="0006342F"/>
    <w:rsid w:val="000709DF"/>
    <w:rsid w:val="00074B71"/>
    <w:rsid w:val="00083E9A"/>
    <w:rsid w:val="00087B0E"/>
    <w:rsid w:val="00087BE0"/>
    <w:rsid w:val="00091C18"/>
    <w:rsid w:val="00095ADC"/>
    <w:rsid w:val="000B6FD1"/>
    <w:rsid w:val="000C018F"/>
    <w:rsid w:val="000D0FB6"/>
    <w:rsid w:val="000D21BC"/>
    <w:rsid w:val="000D627C"/>
    <w:rsid w:val="000F1EF9"/>
    <w:rsid w:val="000F7E92"/>
    <w:rsid w:val="00103544"/>
    <w:rsid w:val="00105664"/>
    <w:rsid w:val="00121550"/>
    <w:rsid w:val="001302D1"/>
    <w:rsid w:val="001346F1"/>
    <w:rsid w:val="00140CD0"/>
    <w:rsid w:val="001451D0"/>
    <w:rsid w:val="001510AF"/>
    <w:rsid w:val="0015267A"/>
    <w:rsid w:val="00167D41"/>
    <w:rsid w:val="00173A8B"/>
    <w:rsid w:val="00180F2F"/>
    <w:rsid w:val="001A1697"/>
    <w:rsid w:val="001C0B96"/>
    <w:rsid w:val="001C1470"/>
    <w:rsid w:val="001C2DC3"/>
    <w:rsid w:val="001C3318"/>
    <w:rsid w:val="001E6B6A"/>
    <w:rsid w:val="001E6EC9"/>
    <w:rsid w:val="001F1C5D"/>
    <w:rsid w:val="00205645"/>
    <w:rsid w:val="0021564A"/>
    <w:rsid w:val="002252E1"/>
    <w:rsid w:val="00227265"/>
    <w:rsid w:val="00227F72"/>
    <w:rsid w:val="002356E5"/>
    <w:rsid w:val="002443A2"/>
    <w:rsid w:val="00247A71"/>
    <w:rsid w:val="00262C9A"/>
    <w:rsid w:val="00275094"/>
    <w:rsid w:val="00282419"/>
    <w:rsid w:val="002932B7"/>
    <w:rsid w:val="002B6ED1"/>
    <w:rsid w:val="002C4308"/>
    <w:rsid w:val="002D3B5C"/>
    <w:rsid w:val="002E46C0"/>
    <w:rsid w:val="002E78C7"/>
    <w:rsid w:val="002E7A62"/>
    <w:rsid w:val="003200B7"/>
    <w:rsid w:val="00324615"/>
    <w:rsid w:val="00332350"/>
    <w:rsid w:val="0034140B"/>
    <w:rsid w:val="00356CD6"/>
    <w:rsid w:val="00356EA6"/>
    <w:rsid w:val="00377277"/>
    <w:rsid w:val="003A7978"/>
    <w:rsid w:val="003A7BFD"/>
    <w:rsid w:val="003B48E3"/>
    <w:rsid w:val="003C569B"/>
    <w:rsid w:val="003D1223"/>
    <w:rsid w:val="003D3202"/>
    <w:rsid w:val="003D3EC9"/>
    <w:rsid w:val="003F6685"/>
    <w:rsid w:val="0040726C"/>
    <w:rsid w:val="00414FE3"/>
    <w:rsid w:val="00422F46"/>
    <w:rsid w:val="004267A9"/>
    <w:rsid w:val="004426B9"/>
    <w:rsid w:val="004451F7"/>
    <w:rsid w:val="0044737A"/>
    <w:rsid w:val="00451580"/>
    <w:rsid w:val="00453843"/>
    <w:rsid w:val="00453A53"/>
    <w:rsid w:val="0046248A"/>
    <w:rsid w:val="00473B9C"/>
    <w:rsid w:val="00475797"/>
    <w:rsid w:val="00482284"/>
    <w:rsid w:val="00494200"/>
    <w:rsid w:val="00495802"/>
    <w:rsid w:val="004A6F57"/>
    <w:rsid w:val="004B5C98"/>
    <w:rsid w:val="004B698E"/>
    <w:rsid w:val="004C37F2"/>
    <w:rsid w:val="004C459B"/>
    <w:rsid w:val="004D0848"/>
    <w:rsid w:val="004E141A"/>
    <w:rsid w:val="004E7003"/>
    <w:rsid w:val="004F6797"/>
    <w:rsid w:val="005018F8"/>
    <w:rsid w:val="00503E5A"/>
    <w:rsid w:val="00543530"/>
    <w:rsid w:val="0056599F"/>
    <w:rsid w:val="00566B36"/>
    <w:rsid w:val="0057035D"/>
    <w:rsid w:val="00574492"/>
    <w:rsid w:val="005772ED"/>
    <w:rsid w:val="0059797E"/>
    <w:rsid w:val="005A1A24"/>
    <w:rsid w:val="005B588A"/>
    <w:rsid w:val="005C6A39"/>
    <w:rsid w:val="005D029D"/>
    <w:rsid w:val="005D0EF2"/>
    <w:rsid w:val="005D5E00"/>
    <w:rsid w:val="005D7A16"/>
    <w:rsid w:val="005E093F"/>
    <w:rsid w:val="005E4E4E"/>
    <w:rsid w:val="005F2E91"/>
    <w:rsid w:val="005F4CC8"/>
    <w:rsid w:val="00606277"/>
    <w:rsid w:val="006116B4"/>
    <w:rsid w:val="00640472"/>
    <w:rsid w:val="00641C92"/>
    <w:rsid w:val="006555CF"/>
    <w:rsid w:val="006560C1"/>
    <w:rsid w:val="00657047"/>
    <w:rsid w:val="006610FA"/>
    <w:rsid w:val="0067494B"/>
    <w:rsid w:val="00683969"/>
    <w:rsid w:val="006870CD"/>
    <w:rsid w:val="0068739B"/>
    <w:rsid w:val="00695DA7"/>
    <w:rsid w:val="006B72A0"/>
    <w:rsid w:val="006C0FF4"/>
    <w:rsid w:val="006C64E1"/>
    <w:rsid w:val="006D1A4B"/>
    <w:rsid w:val="00700DBA"/>
    <w:rsid w:val="007053BA"/>
    <w:rsid w:val="007235BD"/>
    <w:rsid w:val="00735D3C"/>
    <w:rsid w:val="00741C9A"/>
    <w:rsid w:val="007431D9"/>
    <w:rsid w:val="0075203B"/>
    <w:rsid w:val="00753872"/>
    <w:rsid w:val="00762F4B"/>
    <w:rsid w:val="00766ED1"/>
    <w:rsid w:val="00771913"/>
    <w:rsid w:val="00773BB7"/>
    <w:rsid w:val="0077684E"/>
    <w:rsid w:val="00777D42"/>
    <w:rsid w:val="0078282D"/>
    <w:rsid w:val="00783DD5"/>
    <w:rsid w:val="00784437"/>
    <w:rsid w:val="00794B99"/>
    <w:rsid w:val="007970DA"/>
    <w:rsid w:val="007C6414"/>
    <w:rsid w:val="007D7663"/>
    <w:rsid w:val="007E1C8F"/>
    <w:rsid w:val="007F11DF"/>
    <w:rsid w:val="007F1831"/>
    <w:rsid w:val="007F4F95"/>
    <w:rsid w:val="008001BF"/>
    <w:rsid w:val="008054B0"/>
    <w:rsid w:val="00807017"/>
    <w:rsid w:val="008151F9"/>
    <w:rsid w:val="0082164F"/>
    <w:rsid w:val="008226E4"/>
    <w:rsid w:val="00827F4C"/>
    <w:rsid w:val="00830AB2"/>
    <w:rsid w:val="008433B3"/>
    <w:rsid w:val="00843E3B"/>
    <w:rsid w:val="008501B1"/>
    <w:rsid w:val="00850323"/>
    <w:rsid w:val="00861B1A"/>
    <w:rsid w:val="00870BDF"/>
    <w:rsid w:val="00872DF4"/>
    <w:rsid w:val="008756E9"/>
    <w:rsid w:val="00892727"/>
    <w:rsid w:val="00896ABB"/>
    <w:rsid w:val="00897D21"/>
    <w:rsid w:val="008A312B"/>
    <w:rsid w:val="008A653C"/>
    <w:rsid w:val="008B566F"/>
    <w:rsid w:val="008C38D0"/>
    <w:rsid w:val="008C3D5E"/>
    <w:rsid w:val="008C4E0F"/>
    <w:rsid w:val="008E2000"/>
    <w:rsid w:val="008E200B"/>
    <w:rsid w:val="008F0A06"/>
    <w:rsid w:val="008F201A"/>
    <w:rsid w:val="008F521B"/>
    <w:rsid w:val="00921C53"/>
    <w:rsid w:val="009659AE"/>
    <w:rsid w:val="0097327F"/>
    <w:rsid w:val="00986198"/>
    <w:rsid w:val="00992316"/>
    <w:rsid w:val="0099423C"/>
    <w:rsid w:val="009B1761"/>
    <w:rsid w:val="009C266E"/>
    <w:rsid w:val="009D2CBF"/>
    <w:rsid w:val="00A0583D"/>
    <w:rsid w:val="00A20AAB"/>
    <w:rsid w:val="00A2404A"/>
    <w:rsid w:val="00A27C4C"/>
    <w:rsid w:val="00A3050B"/>
    <w:rsid w:val="00A312DD"/>
    <w:rsid w:val="00A32D4D"/>
    <w:rsid w:val="00A43D32"/>
    <w:rsid w:val="00A440E1"/>
    <w:rsid w:val="00A46486"/>
    <w:rsid w:val="00A479AC"/>
    <w:rsid w:val="00A50B7C"/>
    <w:rsid w:val="00A52BA7"/>
    <w:rsid w:val="00A86F29"/>
    <w:rsid w:val="00AA5688"/>
    <w:rsid w:val="00AA7A90"/>
    <w:rsid w:val="00AB16A9"/>
    <w:rsid w:val="00AD19BF"/>
    <w:rsid w:val="00AF0BD1"/>
    <w:rsid w:val="00AF25FC"/>
    <w:rsid w:val="00AF3563"/>
    <w:rsid w:val="00AF3F9E"/>
    <w:rsid w:val="00AF4552"/>
    <w:rsid w:val="00AF4B92"/>
    <w:rsid w:val="00B061D6"/>
    <w:rsid w:val="00B12EB8"/>
    <w:rsid w:val="00B13759"/>
    <w:rsid w:val="00B13D6B"/>
    <w:rsid w:val="00B278B3"/>
    <w:rsid w:val="00B37880"/>
    <w:rsid w:val="00B42056"/>
    <w:rsid w:val="00B453EE"/>
    <w:rsid w:val="00B50648"/>
    <w:rsid w:val="00B674BF"/>
    <w:rsid w:val="00B807FE"/>
    <w:rsid w:val="00B85156"/>
    <w:rsid w:val="00B87CD0"/>
    <w:rsid w:val="00B93091"/>
    <w:rsid w:val="00BA18ED"/>
    <w:rsid w:val="00BA4151"/>
    <w:rsid w:val="00BB2072"/>
    <w:rsid w:val="00BD37B5"/>
    <w:rsid w:val="00BD5291"/>
    <w:rsid w:val="00BE148D"/>
    <w:rsid w:val="00BF515A"/>
    <w:rsid w:val="00C01426"/>
    <w:rsid w:val="00C11933"/>
    <w:rsid w:val="00C16E75"/>
    <w:rsid w:val="00C207F6"/>
    <w:rsid w:val="00C30061"/>
    <w:rsid w:val="00C333AD"/>
    <w:rsid w:val="00C34CB9"/>
    <w:rsid w:val="00C47904"/>
    <w:rsid w:val="00C506AC"/>
    <w:rsid w:val="00C660A5"/>
    <w:rsid w:val="00C83AE7"/>
    <w:rsid w:val="00C96F9B"/>
    <w:rsid w:val="00CA4FE7"/>
    <w:rsid w:val="00CB2F3A"/>
    <w:rsid w:val="00CB5042"/>
    <w:rsid w:val="00CC15AA"/>
    <w:rsid w:val="00CD205C"/>
    <w:rsid w:val="00CD543E"/>
    <w:rsid w:val="00CF4A50"/>
    <w:rsid w:val="00D11E29"/>
    <w:rsid w:val="00D20F63"/>
    <w:rsid w:val="00D31666"/>
    <w:rsid w:val="00D40B0C"/>
    <w:rsid w:val="00D43A75"/>
    <w:rsid w:val="00D53FC8"/>
    <w:rsid w:val="00D545AF"/>
    <w:rsid w:val="00D75FD0"/>
    <w:rsid w:val="00D83878"/>
    <w:rsid w:val="00D86906"/>
    <w:rsid w:val="00D9695E"/>
    <w:rsid w:val="00DB3419"/>
    <w:rsid w:val="00DB445D"/>
    <w:rsid w:val="00DC0ED8"/>
    <w:rsid w:val="00E01192"/>
    <w:rsid w:val="00E10CC6"/>
    <w:rsid w:val="00E33810"/>
    <w:rsid w:val="00E34E02"/>
    <w:rsid w:val="00E35CCB"/>
    <w:rsid w:val="00E44FC0"/>
    <w:rsid w:val="00E53F23"/>
    <w:rsid w:val="00E6573A"/>
    <w:rsid w:val="00E67F1D"/>
    <w:rsid w:val="00E717FF"/>
    <w:rsid w:val="00E80A33"/>
    <w:rsid w:val="00E84B61"/>
    <w:rsid w:val="00EB7FD8"/>
    <w:rsid w:val="00EC48F5"/>
    <w:rsid w:val="00EE02C0"/>
    <w:rsid w:val="00EE0E31"/>
    <w:rsid w:val="00EE5133"/>
    <w:rsid w:val="00EE6B95"/>
    <w:rsid w:val="00F00350"/>
    <w:rsid w:val="00F0472B"/>
    <w:rsid w:val="00F15544"/>
    <w:rsid w:val="00F23D48"/>
    <w:rsid w:val="00F30B0F"/>
    <w:rsid w:val="00F4337C"/>
    <w:rsid w:val="00F435AB"/>
    <w:rsid w:val="00F521FD"/>
    <w:rsid w:val="00F550E9"/>
    <w:rsid w:val="00F7524C"/>
    <w:rsid w:val="00F95900"/>
    <w:rsid w:val="00F95960"/>
    <w:rsid w:val="00FA2FBD"/>
    <w:rsid w:val="00FA3446"/>
    <w:rsid w:val="00FC1562"/>
    <w:rsid w:val="00FC4172"/>
    <w:rsid w:val="00FE3942"/>
    <w:rsid w:val="00FE5AD2"/>
    <w:rsid w:val="00FE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F094BE"/>
  <w15:docId w15:val="{35D77120-AD72-401C-8334-9DBD91F1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Body Copy"/>
    <w:qFormat/>
    <w:rsid w:val="001C0B96"/>
    <w:pPr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Calibri" w:hAnsi="Calibri" w:cs="Calibri"/>
      <w:color w:val="000000"/>
      <w:sz w:val="22"/>
      <w:szCs w:val="22"/>
    </w:rPr>
  </w:style>
  <w:style w:type="paragraph" w:styleId="Titre1">
    <w:name w:val="heading 1"/>
    <w:basedOn w:val="Normal"/>
    <w:link w:val="Titre1Car"/>
    <w:uiPriority w:val="9"/>
    <w:qFormat/>
    <w:rsid w:val="00FC1562"/>
    <w:pPr>
      <w:keepNext/>
      <w:suppressAutoHyphens w:val="0"/>
      <w:autoSpaceDE/>
      <w:autoSpaceDN/>
      <w:adjustRightInd/>
      <w:spacing w:before="300" w:after="100" w:line="240" w:lineRule="auto"/>
      <w:textAlignment w:val="auto"/>
      <w:outlineLvl w:val="0"/>
    </w:pPr>
    <w:rPr>
      <w:b/>
      <w:bCs/>
      <w:sz w:val="36"/>
      <w:szCs w:val="36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227F72"/>
    <w:pPr>
      <w:keepNext/>
      <w:tabs>
        <w:tab w:val="left" w:pos="2520"/>
      </w:tabs>
      <w:spacing w:after="120"/>
      <w:outlineLvl w:val="1"/>
    </w:pPr>
    <w:rPr>
      <w:b/>
      <w:bCs/>
      <w:sz w:val="32"/>
      <w:szCs w:val="32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4B698E"/>
    <w:pPr>
      <w:keepNext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227F72"/>
    <w:pPr>
      <w:keepNext/>
      <w:keepLines/>
      <w:spacing w:before="40" w:after="0"/>
      <w:outlineLvl w:val="3"/>
    </w:pPr>
    <w:rPr>
      <w:rFonts w:ascii="Calibri Light" w:hAnsi="Calibri Light" w:cs="Calibri Light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227F72"/>
    <w:pPr>
      <w:keepNext/>
      <w:keepLines/>
      <w:spacing w:before="40" w:after="0"/>
      <w:outlineLvl w:val="4"/>
    </w:pPr>
    <w:rPr>
      <w:rFonts w:ascii="Calibri Light" w:hAnsi="Calibri Light" w:cs="Calibri Light"/>
      <w:b/>
      <w:bCs/>
      <w:color w:val="595959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Calibri Light" w:eastAsia="DengXian Light" w:hAnsi="Calibri Light" w:cs="Times New Roman"/>
      <w:b/>
      <w:bCs/>
      <w:color w:val="000000"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="Calibri Light" w:eastAsia="DengXian Light" w:hAnsi="Calibri Light" w:cs="Times New Roman"/>
      <w:b/>
      <w:bCs/>
      <w:i/>
      <w:iCs/>
      <w:color w:val="00000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="Calibri Light" w:eastAsia="DengXian Light" w:hAnsi="Calibri Light" w:cs="Times New Roman"/>
      <w:b/>
      <w:bCs/>
      <w:color w:val="000000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locked/>
    <w:rsid w:val="00227F72"/>
    <w:rPr>
      <w:rFonts w:ascii="Calibri Light" w:hAnsi="Calibri Light" w:cs="Calibri Light"/>
      <w:color w:val="00000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locked/>
    <w:rsid w:val="00227F72"/>
    <w:rPr>
      <w:rFonts w:ascii="Calibri Light" w:hAnsi="Calibri Light" w:cs="Calibri Light"/>
      <w:b/>
      <w:bCs/>
      <w:color w:val="595959"/>
      <w:sz w:val="22"/>
      <w:szCs w:val="22"/>
    </w:rPr>
  </w:style>
  <w:style w:type="paragraph" w:styleId="En-tte">
    <w:name w:val="header"/>
    <w:basedOn w:val="Normal"/>
    <w:link w:val="En-tteCar"/>
    <w:uiPriority w:val="99"/>
    <w:rsid w:val="00140CD0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F6685"/>
    <w:rPr>
      <w:rFonts w:ascii="Calibri" w:hAnsi="Calibri" w:cs="Calibri"/>
    </w:rPr>
  </w:style>
  <w:style w:type="paragraph" w:styleId="Pieddepage">
    <w:name w:val="footer"/>
    <w:basedOn w:val="Normal"/>
    <w:link w:val="PieddepageCar"/>
    <w:uiPriority w:val="99"/>
    <w:rsid w:val="00140CD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Pr>
      <w:rFonts w:ascii="Calibri" w:hAnsi="Calibri" w:cs="Calibri"/>
      <w:color w:val="000000"/>
      <w:sz w:val="22"/>
      <w:szCs w:val="22"/>
    </w:rPr>
  </w:style>
  <w:style w:type="character" w:styleId="Lienhypertexte">
    <w:name w:val="Hyperlink"/>
    <w:basedOn w:val="Policepardfaut"/>
    <w:uiPriority w:val="99"/>
    <w:rsid w:val="00140CD0"/>
    <w:rPr>
      <w:color w:val="0000FF"/>
      <w:u w:val="single"/>
    </w:rPr>
  </w:style>
  <w:style w:type="character" w:styleId="Numrodepage">
    <w:name w:val="page number"/>
    <w:basedOn w:val="Policepardfaut"/>
    <w:uiPriority w:val="99"/>
    <w:rsid w:val="00140CD0"/>
  </w:style>
  <w:style w:type="character" w:styleId="lev">
    <w:name w:val="Strong"/>
    <w:basedOn w:val="Policepardfaut"/>
    <w:uiPriority w:val="22"/>
    <w:rsid w:val="006870CD"/>
    <w:rPr>
      <w:b/>
      <w:bCs/>
    </w:rPr>
  </w:style>
  <w:style w:type="paragraph" w:customStyle="1" w:styleId="ColorfulList-Accent11">
    <w:name w:val="Colorful List - Accent 11"/>
    <w:basedOn w:val="Normal"/>
    <w:uiPriority w:val="34"/>
    <w:rsid w:val="00377277"/>
    <w:pPr>
      <w:ind w:left="720"/>
      <w:contextualSpacing/>
    </w:pPr>
    <w:rPr>
      <w:rFonts w:ascii="Tahoma" w:hAnsi="Tahoma" w:cs="Tahoma"/>
      <w:b/>
      <w:bCs/>
    </w:rPr>
  </w:style>
  <w:style w:type="character" w:styleId="Lienhypertextesuivivisit">
    <w:name w:val="FollowedHyperlink"/>
    <w:basedOn w:val="Policepardfaut"/>
    <w:uiPriority w:val="99"/>
    <w:rsid w:val="00A50B7C"/>
    <w:rPr>
      <w:color w:val="800080"/>
      <w:u w:val="single"/>
    </w:rPr>
  </w:style>
  <w:style w:type="paragraph" w:customStyle="1" w:styleId="Subhead">
    <w:name w:val="Sub head"/>
    <w:autoRedefine/>
    <w:qFormat/>
    <w:rsid w:val="00FC1562"/>
    <w:pPr>
      <w:spacing w:before="360" w:after="120"/>
    </w:pPr>
    <w:rPr>
      <w:rFonts w:ascii="Calibri" w:hAnsi="Calibri" w:cs="Calibri"/>
      <w:b/>
      <w:bCs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5D029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rsid w:val="00AD19BF"/>
    <w:pPr>
      <w:pBdr>
        <w:top w:val="single" w:sz="2" w:space="10" w:color="4472C4"/>
        <w:left w:val="single" w:sz="2" w:space="10" w:color="4472C4"/>
        <w:bottom w:val="single" w:sz="2" w:space="10" w:color="4472C4"/>
        <w:right w:val="single" w:sz="2" w:space="10" w:color="4472C4"/>
      </w:pBdr>
      <w:ind w:left="1152" w:right="1152"/>
    </w:pPr>
    <w:rPr>
      <w:i/>
      <w:iCs/>
      <w:color w:val="4472C4"/>
    </w:rPr>
  </w:style>
  <w:style w:type="character" w:styleId="Accentuation">
    <w:name w:val="Emphasis"/>
    <w:basedOn w:val="Policepardfaut"/>
    <w:uiPriority w:val="20"/>
    <w:rsid w:val="005F4CC8"/>
    <w:rPr>
      <w:i/>
      <w:iCs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E717FF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E717FF"/>
  </w:style>
  <w:style w:type="paragraph" w:styleId="Paragraphedeliste">
    <w:name w:val="List Paragraph"/>
    <w:aliases w:val="Bullet list,Bullets Kyra,Unordered List Level 1,Indented Paragraph,Lettre d'introduction,List Paragraph1,Recommendation,List Paragraph11,Heading 4 test,Bullet List 1,MOU List Number i,kern at 14 pt,Dot pt,F5 List Paragraph"/>
    <w:basedOn w:val="Normal"/>
    <w:link w:val="ParagraphedelisteCar"/>
    <w:uiPriority w:val="34"/>
    <w:qFormat/>
    <w:rsid w:val="00E84B61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rsid w:val="00830AB2"/>
    <w:pPr>
      <w:spacing w:after="0" w:line="240" w:lineRule="auto"/>
      <w:contextualSpacing/>
    </w:pPr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locked/>
    <w:rsid w:val="00830AB2"/>
    <w:rPr>
      <w:rFonts w:ascii="Calibri Light" w:hAnsi="Calibri Light" w:cs="Calibri Light"/>
      <w:spacing w:val="-10"/>
      <w:kern w:val="28"/>
      <w:sz w:val="56"/>
      <w:szCs w:val="56"/>
    </w:rPr>
  </w:style>
  <w:style w:type="paragraph" w:customStyle="1" w:styleId="BasicParagraph">
    <w:name w:val="[Basic Paragraph]"/>
    <w:basedOn w:val="Normal"/>
    <w:uiPriority w:val="99"/>
    <w:rsid w:val="003F6685"/>
    <w:pPr>
      <w:spacing w:after="0"/>
    </w:pPr>
    <w:rPr>
      <w:rFonts w:ascii="Arial" w:hAnsi="Arial" w:cs="Arial"/>
    </w:rPr>
  </w:style>
  <w:style w:type="paragraph" w:styleId="Sansinterligne">
    <w:name w:val="No Spacing"/>
    <w:uiPriority w:val="1"/>
    <w:rsid w:val="003F6685"/>
    <w:rPr>
      <w:rFonts w:ascii="Calibri" w:hAnsi="Calibri" w:cs="Calibri"/>
      <w:sz w:val="22"/>
      <w:szCs w:val="22"/>
    </w:rPr>
  </w:style>
  <w:style w:type="paragraph" w:customStyle="1" w:styleId="IntroText">
    <w:name w:val="Intro Text"/>
    <w:basedOn w:val="Normal"/>
    <w:qFormat/>
    <w:rsid w:val="00640472"/>
    <w:pPr>
      <w:suppressAutoHyphens w:val="0"/>
      <w:autoSpaceDE/>
      <w:autoSpaceDN/>
      <w:adjustRightInd/>
      <w:spacing w:after="400" w:line="240" w:lineRule="auto"/>
      <w:textAlignment w:val="auto"/>
    </w:pPr>
    <w:rPr>
      <w:color w:val="66676A"/>
      <w:sz w:val="36"/>
      <w:szCs w:val="36"/>
    </w:rPr>
  </w:style>
  <w:style w:type="character" w:customStyle="1" w:styleId="ParagraphedelisteCar">
    <w:name w:val="Paragraphe de liste Car"/>
    <w:aliases w:val="Bullet list Car,Bullets Kyra Car,Unordered List Level 1 Car,Indented Paragraph Car,Lettre d'introduction Car,List Paragraph1 Car,Recommendation Car,List Paragraph11 Car,Heading 4 test Car,Bullet List 1 Car,MOU List Number i Car"/>
    <w:basedOn w:val="Policepardfaut"/>
    <w:link w:val="Paragraphedeliste"/>
    <w:uiPriority w:val="34"/>
    <w:locked/>
    <w:rsid w:val="00B37880"/>
    <w:rPr>
      <w:rFonts w:ascii="Calibri" w:hAnsi="Calibri" w:cs="Calibri"/>
      <w:color w:val="000000"/>
      <w:sz w:val="22"/>
      <w:szCs w:val="22"/>
    </w:rPr>
  </w:style>
  <w:style w:type="character" w:styleId="Marquedecommentaire">
    <w:name w:val="annotation reference"/>
    <w:basedOn w:val="Policepardfaut"/>
    <w:semiHidden/>
    <w:unhideWhenUsed/>
    <w:rsid w:val="00AA7A90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A7A9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A7A90"/>
    <w:rPr>
      <w:rFonts w:ascii="Calibri" w:hAnsi="Calibri" w:cs="Calibri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A7A9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A7A90"/>
    <w:rPr>
      <w:rFonts w:ascii="Calibri" w:hAnsi="Calibri" w:cs="Calibri"/>
      <w:b/>
      <w:bCs/>
      <w:color w:val="000000"/>
    </w:rPr>
  </w:style>
  <w:style w:type="paragraph" w:styleId="Textedebulles">
    <w:name w:val="Balloon Text"/>
    <w:basedOn w:val="Normal"/>
    <w:link w:val="TextedebullesCar"/>
    <w:semiHidden/>
    <w:unhideWhenUsed/>
    <w:rsid w:val="00AA7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AA7A9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locations.lifelabs.com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ancercareontario.ca/fr/trouver-services-cancerologie/depistage-mobil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B67AEF24B23541B4AC1AC09FA1B16C" ma:contentTypeVersion="4" ma:contentTypeDescription="Create a new document." ma:contentTypeScope="" ma:versionID="32869a2609e2289d73ce4d84b73ff5c8">
  <xsd:schema xmlns:xsd="http://www.w3.org/2001/XMLSchema" xmlns:xs="http://www.w3.org/2001/XMLSchema" xmlns:p="http://schemas.microsoft.com/office/2006/metadata/properties" xmlns:ns2="d33d2827-b392-4efe-b701-e53fb355f1d3" targetNamespace="http://schemas.microsoft.com/office/2006/metadata/properties" ma:root="true" ma:fieldsID="73dd60c4f951cac1c9b47a6e9a652f7d" ns2:_="">
    <xsd:import namespace="d33d2827-b392-4efe-b701-e53fb355f1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d2827-b392-4efe-b701-e53fb355f1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A417C-3FF8-41F8-872B-E319B66AA1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6F64E8-F333-4D97-BF70-577FB8F7B9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C2D81F-91C9-46B7-8826-F2DEBC85C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3d2827-b392-4efe-b701-e53fb355f1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9E0934-B162-4747-8C46-F7CAAB0E2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816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Ontario Health (Cancer Care Ontario)</vt:lpstr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Ontario Health (Cancer Care Ontario)</dc:title>
  <dc:subject>SSHA00062</dc:subject>
  <dc:creator>jmodica</dc:creator>
  <cp:keywords>Letterhead Template</cp:keywords>
  <cp:lastModifiedBy>Agnes</cp:lastModifiedBy>
  <cp:revision>3</cp:revision>
  <cp:lastPrinted>2019-12-03T16:45:00Z</cp:lastPrinted>
  <dcterms:created xsi:type="dcterms:W3CDTF">2020-02-25T14:07:00Z</dcterms:created>
  <dcterms:modified xsi:type="dcterms:W3CDTF">2020-02-25T14:12:00Z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0x01010085B67AEF24B23541B4AC1AC09FA1B16C</vt:lpwstr>
  </property>
</Properties>
</file>